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F045A" w14:textId="4E6FACA3" w:rsidR="00FD1633" w:rsidRDefault="00D31AD0" w:rsidP="002715C5">
      <w:pPr>
        <w:pStyle w:val="Heading1"/>
      </w:pPr>
      <w:r>
        <w:t>ROADWAY L</w:t>
      </w:r>
      <w:r w:rsidR="002715C5">
        <w:t>UMINAIRE, LED</w:t>
      </w:r>
      <w:r w:rsidR="005A2B01">
        <w:t>, REPLACEMENT</w:t>
      </w:r>
    </w:p>
    <w:p w14:paraId="4D86D28D" w14:textId="77777777" w:rsidR="00FD1633" w:rsidRDefault="00FD1633" w:rsidP="00FD1633"/>
    <w:p w14:paraId="48484D9A" w14:textId="0BEDCB96" w:rsidR="00FD1633" w:rsidRDefault="00FD1633" w:rsidP="00FD1633">
      <w:r>
        <w:t xml:space="preserve">Effective:  </w:t>
      </w:r>
      <w:r w:rsidR="004E7D33">
        <w:t>November</w:t>
      </w:r>
      <w:r>
        <w:t xml:space="preserve"> 1, 20</w:t>
      </w:r>
      <w:r w:rsidR="004854B3">
        <w:t>2</w:t>
      </w:r>
      <w:r w:rsidR="007415F6">
        <w:t>5</w:t>
      </w:r>
    </w:p>
    <w:p w14:paraId="18D5F9BE" w14:textId="77777777" w:rsidR="00FD1633" w:rsidRDefault="00FD1633" w:rsidP="00FD1633"/>
    <w:p w14:paraId="63DABDF8" w14:textId="77777777" w:rsidR="00FD1633" w:rsidRDefault="00FD1633" w:rsidP="00FD1633"/>
    <w:p w14:paraId="59B6CC07" w14:textId="77777777" w:rsidR="00FA69D4" w:rsidRDefault="00FD1633" w:rsidP="00FD1633">
      <w:pPr>
        <w:rPr>
          <w:u w:val="single"/>
        </w:rPr>
      </w:pPr>
      <w:r w:rsidRPr="00FA69D4">
        <w:rPr>
          <w:u w:val="single"/>
        </w:rPr>
        <w:t>Description</w:t>
      </w:r>
      <w:r w:rsidR="002715C5" w:rsidRPr="00FA69D4">
        <w:rPr>
          <w:u w:val="single"/>
        </w:rPr>
        <w:t>.</w:t>
      </w:r>
    </w:p>
    <w:p w14:paraId="54BE08D3" w14:textId="77777777" w:rsidR="00896197" w:rsidRPr="00FA69D4" w:rsidRDefault="00896197" w:rsidP="00FD1633">
      <w:pPr>
        <w:rPr>
          <w:u w:val="single"/>
        </w:rPr>
      </w:pPr>
    </w:p>
    <w:p w14:paraId="19657027" w14:textId="4C9CE4C0" w:rsidR="00285AC1" w:rsidRDefault="002715C5" w:rsidP="00FD1633">
      <w:r w:rsidRPr="002715C5">
        <w:t xml:space="preserve">This work shall consist of furnishing and installing </w:t>
      </w:r>
      <w:r w:rsidR="00D31AD0">
        <w:t xml:space="preserve">a </w:t>
      </w:r>
      <w:r w:rsidR="0083729C">
        <w:t xml:space="preserve">replacement </w:t>
      </w:r>
      <w:r w:rsidR="00D31AD0">
        <w:t xml:space="preserve">roadway </w:t>
      </w:r>
      <w:r w:rsidRPr="002715C5">
        <w:t>LED luminaire as shown on the plans, as specified herein</w:t>
      </w:r>
      <w:r>
        <w:t>.</w:t>
      </w:r>
    </w:p>
    <w:p w14:paraId="638C586A" w14:textId="77777777" w:rsidR="002715C5" w:rsidRDefault="002715C5" w:rsidP="00FD1633"/>
    <w:p w14:paraId="1A28C8F4" w14:textId="77777777" w:rsidR="00FA69D4" w:rsidRDefault="002715C5" w:rsidP="002715C5">
      <w:pPr>
        <w:rPr>
          <w:u w:val="single"/>
        </w:rPr>
      </w:pPr>
      <w:r w:rsidRPr="00FA69D4">
        <w:rPr>
          <w:u w:val="single"/>
        </w:rPr>
        <w:t>General.</w:t>
      </w:r>
    </w:p>
    <w:p w14:paraId="29B20871" w14:textId="77777777" w:rsidR="00896197" w:rsidRPr="00FA69D4" w:rsidRDefault="00896197" w:rsidP="002715C5">
      <w:pPr>
        <w:rPr>
          <w:u w:val="single"/>
        </w:rPr>
      </w:pPr>
    </w:p>
    <w:p w14:paraId="2DFA9BB0" w14:textId="77777777" w:rsidR="002715C5" w:rsidRDefault="002715C5" w:rsidP="002E7FEF">
      <w:r>
        <w:t xml:space="preserve">The luminaire including the housing, driver and optical assembly shall be assembled in the U.S.A. The luminaire shall be assembled by and manufactured by the same manufacturer. </w:t>
      </w:r>
      <w:r w:rsidR="002E7FEF" w:rsidRPr="002E7FEF">
        <w:t>The luminaire shall be mechanically strong and easy to maintain. The</w:t>
      </w:r>
      <w:r w:rsidR="002E7FEF">
        <w:t xml:space="preserve"> </w:t>
      </w:r>
      <w:r w:rsidR="002E7FEF" w:rsidRPr="002E7FEF">
        <w:t>size, weight, and shape of the luminaire shall be designed so as not to incite detrimental vibrations</w:t>
      </w:r>
      <w:r w:rsidR="002E7FEF">
        <w:t xml:space="preserve"> </w:t>
      </w:r>
      <w:r w:rsidR="002E7FEF" w:rsidRPr="002E7FEF">
        <w:t xml:space="preserve">in its respective </w:t>
      </w:r>
      <w:proofErr w:type="gramStart"/>
      <w:r w:rsidR="002E7FEF" w:rsidRPr="002E7FEF">
        <w:t>pole</w:t>
      </w:r>
      <w:proofErr w:type="gramEnd"/>
      <w:r w:rsidR="002E7FEF" w:rsidRPr="002E7FEF">
        <w:t xml:space="preserve"> and it shall be compatible with the pole and arm. All electrical and electronic</w:t>
      </w:r>
      <w:r w:rsidR="002E7FEF">
        <w:t xml:space="preserve"> </w:t>
      </w:r>
      <w:r w:rsidR="002E7FEF" w:rsidRPr="002E7FEF">
        <w:t>components of the luminaire shall comply with the requirements of Restriction of Hazardous</w:t>
      </w:r>
      <w:r w:rsidR="002E7FEF">
        <w:t xml:space="preserve"> </w:t>
      </w:r>
      <w:r w:rsidR="002E7FEF" w:rsidRPr="002E7FEF">
        <w:t>Materials (RoHS) regulations. The luminaire shall be listed for wet locations by an NRTL and</w:t>
      </w:r>
      <w:r w:rsidR="002E7FEF">
        <w:t xml:space="preserve"> </w:t>
      </w:r>
      <w:r w:rsidR="002E7FEF" w:rsidRPr="002E7FEF">
        <w:t>shall meet the requirements of UL 1598 and UL 8750</w:t>
      </w:r>
    </w:p>
    <w:p w14:paraId="0233711A" w14:textId="77777777" w:rsidR="00B538F2" w:rsidRDefault="00B538F2" w:rsidP="002715C5"/>
    <w:p w14:paraId="0A86B4D6" w14:textId="77777777" w:rsidR="00B538F2" w:rsidRDefault="00B538F2" w:rsidP="00B538F2">
      <w:r w:rsidRPr="00896197">
        <w:rPr>
          <w:u w:val="single"/>
        </w:rPr>
        <w:t>Submittal Requirements</w:t>
      </w:r>
      <w:r>
        <w:t>.</w:t>
      </w:r>
    </w:p>
    <w:p w14:paraId="6CD426AC" w14:textId="77777777" w:rsidR="00B538F2" w:rsidRDefault="00B538F2" w:rsidP="00B538F2"/>
    <w:p w14:paraId="21DC7669" w14:textId="7AB5FCDC" w:rsidR="00896197" w:rsidRDefault="00896197" w:rsidP="00896197">
      <w:r>
        <w:t xml:space="preserve">The Contractor shall also </w:t>
      </w:r>
      <w:r w:rsidR="003E3346">
        <w:t xml:space="preserve">submit </w:t>
      </w:r>
      <w:r>
        <w:t>the following manufacturer's product data for each type of luminaire:</w:t>
      </w:r>
    </w:p>
    <w:p w14:paraId="21B74DEC" w14:textId="77777777" w:rsidR="00896197" w:rsidRDefault="00896197" w:rsidP="00896197"/>
    <w:p w14:paraId="10351DEB" w14:textId="77777777" w:rsidR="00896197" w:rsidRDefault="00896197" w:rsidP="00896197">
      <w:pPr>
        <w:pStyle w:val="ListParagraph"/>
        <w:numPr>
          <w:ilvl w:val="0"/>
          <w:numId w:val="2"/>
        </w:numPr>
      </w:pPr>
      <w:r>
        <w:t>Descriptive literature and catalogue cuts for luminaire, LED driver, and surge protection device.</w:t>
      </w:r>
      <w:r w:rsidR="00064D78">
        <w:t xml:space="preserve"> </w:t>
      </w:r>
      <w:r w:rsidR="00064D78" w:rsidRPr="00064D78">
        <w:t>Completed manufacturer’s luminaire ordering form with the full catalog number provided</w:t>
      </w:r>
    </w:p>
    <w:p w14:paraId="60C98946" w14:textId="77777777" w:rsidR="00896197" w:rsidRDefault="00896197" w:rsidP="00896197"/>
    <w:p w14:paraId="2EA43885" w14:textId="77777777" w:rsidR="00896197" w:rsidRDefault="00896197" w:rsidP="00896197">
      <w:pPr>
        <w:pStyle w:val="ListParagraph"/>
        <w:numPr>
          <w:ilvl w:val="0"/>
          <w:numId w:val="2"/>
        </w:numPr>
      </w:pPr>
      <w:r>
        <w:t>LED drive current, total luminaire input wattage and total luminaire current at the system operating voltage or voltage range and ambient temperature of 25 C.</w:t>
      </w:r>
    </w:p>
    <w:p w14:paraId="6D1903FB" w14:textId="77777777" w:rsidR="00896197" w:rsidRDefault="00896197" w:rsidP="00896197"/>
    <w:p w14:paraId="73BAA0D4" w14:textId="77777777" w:rsidR="00896197" w:rsidRDefault="00896197" w:rsidP="00896197">
      <w:pPr>
        <w:pStyle w:val="ListParagraph"/>
        <w:numPr>
          <w:ilvl w:val="0"/>
          <w:numId w:val="2"/>
        </w:numPr>
      </w:pPr>
      <w:r>
        <w:t>LED efficacy per luminaire expressed in lumens per watt (l</w:t>
      </w:r>
      <w:r w:rsidR="008A07B1">
        <w:t>/</w:t>
      </w:r>
      <w:r>
        <w:t>w).</w:t>
      </w:r>
    </w:p>
    <w:p w14:paraId="59B8CD8A" w14:textId="77777777" w:rsidR="00896197" w:rsidRDefault="00896197" w:rsidP="00896197"/>
    <w:p w14:paraId="21B20FF6" w14:textId="77777777" w:rsidR="005D740E" w:rsidRDefault="00896197" w:rsidP="00896197">
      <w:pPr>
        <w:pStyle w:val="ListParagraph"/>
        <w:numPr>
          <w:ilvl w:val="0"/>
          <w:numId w:val="2"/>
        </w:numPr>
      </w:pPr>
      <w:r>
        <w:t xml:space="preserve">Initial delivered lumens at the specified color temperature, drive current, and ambient </w:t>
      </w:r>
    </w:p>
    <w:p w14:paraId="471B0843" w14:textId="77777777" w:rsidR="00896197" w:rsidRDefault="00896197" w:rsidP="005D740E">
      <w:pPr>
        <w:pStyle w:val="ListParagraph"/>
      </w:pPr>
      <w:r>
        <w:t>temperature.</w:t>
      </w:r>
    </w:p>
    <w:p w14:paraId="7318DF82" w14:textId="77777777" w:rsidR="00896197" w:rsidRDefault="00896197" w:rsidP="00896197"/>
    <w:p w14:paraId="1C437105" w14:textId="77777777" w:rsidR="005D740E" w:rsidRDefault="005D740E" w:rsidP="00896197">
      <w:pPr>
        <w:pStyle w:val="ListParagraph"/>
        <w:numPr>
          <w:ilvl w:val="0"/>
          <w:numId w:val="2"/>
        </w:numPr>
      </w:pPr>
      <w:r w:rsidRPr="005D740E">
        <w:t>IES file associated with each submitted luminaire in</w:t>
      </w:r>
      <w:r>
        <w:t xml:space="preserve"> the</w:t>
      </w:r>
      <w:r w:rsidRPr="005D740E">
        <w:t xml:space="preserve"> IES LM-63 format</w:t>
      </w:r>
      <w:r>
        <w:t>.</w:t>
      </w:r>
    </w:p>
    <w:p w14:paraId="62538AC8" w14:textId="77777777" w:rsidR="005D740E" w:rsidRDefault="005D740E" w:rsidP="005D740E">
      <w:pPr>
        <w:ind w:left="360"/>
      </w:pPr>
    </w:p>
    <w:p w14:paraId="39FFFCD0" w14:textId="77777777" w:rsidR="00896197" w:rsidRDefault="00896197" w:rsidP="00896197">
      <w:pPr>
        <w:pStyle w:val="ListParagraph"/>
        <w:numPr>
          <w:ilvl w:val="0"/>
          <w:numId w:val="2"/>
        </w:numPr>
      </w:pPr>
      <w:r>
        <w:t>Computer photometric calculation reports as specified and in the luminaire performance table.</w:t>
      </w:r>
    </w:p>
    <w:p w14:paraId="2C928F74" w14:textId="77777777" w:rsidR="00896197" w:rsidRDefault="00896197" w:rsidP="00896197"/>
    <w:p w14:paraId="0D963175" w14:textId="77777777" w:rsidR="00896197" w:rsidRDefault="00896197" w:rsidP="00896197">
      <w:pPr>
        <w:pStyle w:val="ListParagraph"/>
        <w:numPr>
          <w:ilvl w:val="0"/>
          <w:numId w:val="2"/>
        </w:numPr>
      </w:pPr>
      <w:r>
        <w:t>TM-15 BUG rating report.</w:t>
      </w:r>
    </w:p>
    <w:p w14:paraId="55F40096" w14:textId="77777777" w:rsidR="00896197" w:rsidRDefault="00896197" w:rsidP="00896197"/>
    <w:p w14:paraId="0CC76558" w14:textId="77777777" w:rsidR="00896197" w:rsidRDefault="00896197" w:rsidP="00896197">
      <w:pPr>
        <w:pStyle w:val="ListParagraph"/>
        <w:numPr>
          <w:ilvl w:val="0"/>
          <w:numId w:val="2"/>
        </w:numPr>
      </w:pPr>
      <w:proofErr w:type="spellStart"/>
      <w:r>
        <w:t>lsofootcandle</w:t>
      </w:r>
      <w:proofErr w:type="spellEnd"/>
      <w:r>
        <w:t xml:space="preserve"> chart with max candela point and half candela trace indicated.</w:t>
      </w:r>
    </w:p>
    <w:p w14:paraId="58879531" w14:textId="77777777" w:rsidR="00896197" w:rsidRDefault="00896197" w:rsidP="00896197"/>
    <w:p w14:paraId="647369CA" w14:textId="77777777" w:rsidR="00896197" w:rsidRDefault="00896197" w:rsidP="00896197">
      <w:pPr>
        <w:pStyle w:val="ListParagraph"/>
        <w:numPr>
          <w:ilvl w:val="0"/>
          <w:numId w:val="2"/>
        </w:numPr>
      </w:pPr>
      <w:r>
        <w:t>Documentation of manufacturers experience and verification that luminaires were assembled in the U.S.A. as specified.</w:t>
      </w:r>
    </w:p>
    <w:p w14:paraId="3AAE674A" w14:textId="77777777" w:rsidR="00896197" w:rsidRDefault="00896197" w:rsidP="00896197"/>
    <w:p w14:paraId="4FBD53DB" w14:textId="77777777" w:rsidR="00896197" w:rsidRDefault="00896197" w:rsidP="00896197">
      <w:pPr>
        <w:pStyle w:val="ListParagraph"/>
        <w:numPr>
          <w:ilvl w:val="0"/>
          <w:numId w:val="2"/>
        </w:numPr>
      </w:pPr>
      <w:r>
        <w:t>Written warranty.</w:t>
      </w:r>
    </w:p>
    <w:p w14:paraId="2D46C776" w14:textId="77777777" w:rsidR="0029766F" w:rsidRDefault="0029766F" w:rsidP="0029766F"/>
    <w:p w14:paraId="0F5EB79D" w14:textId="4C70C26B" w:rsidR="0029766F" w:rsidRDefault="0029766F" w:rsidP="0029766F">
      <w:r w:rsidRPr="0029766F">
        <w:t xml:space="preserve">Upon request by the Engineer, </w:t>
      </w:r>
      <w:r w:rsidR="003E3346">
        <w:t xml:space="preserve">the </w:t>
      </w:r>
      <w:r w:rsidRPr="0029766F">
        <w:t>submittals shall also include any or all the</w:t>
      </w:r>
      <w:r w:rsidR="00EA7555">
        <w:t xml:space="preserve"> f</w:t>
      </w:r>
      <w:r w:rsidRPr="0029766F">
        <w:t>ollowing</w:t>
      </w:r>
      <w:r w:rsidR="00EA7555">
        <w:t>:</w:t>
      </w:r>
    </w:p>
    <w:p w14:paraId="3FB6A8EC" w14:textId="77777777" w:rsidR="0029766F" w:rsidRPr="0029766F" w:rsidRDefault="0029766F" w:rsidP="0029766F"/>
    <w:p w14:paraId="5D7B49FD" w14:textId="77777777" w:rsidR="0029766F" w:rsidRDefault="0029766F" w:rsidP="009665AC">
      <w:pPr>
        <w:pStyle w:val="ListParagraph"/>
        <w:numPr>
          <w:ilvl w:val="0"/>
          <w:numId w:val="4"/>
        </w:numPr>
      </w:pPr>
      <w:r w:rsidRPr="0029766F">
        <w:t>TM-21 calculator spreadsheet (XLSX or PDF format) and if available, TM-28 report for the</w:t>
      </w:r>
      <w:r>
        <w:t xml:space="preserve"> </w:t>
      </w:r>
      <w:r w:rsidRPr="0029766F">
        <w:t>specified luminaire or luminaire family. Both reports shall be for 50,000 hours at an</w:t>
      </w:r>
      <w:r>
        <w:t xml:space="preserve"> </w:t>
      </w:r>
      <w:r w:rsidRPr="0029766F">
        <w:t>ambient temperature of 77 °F (25 °C).</w:t>
      </w:r>
    </w:p>
    <w:p w14:paraId="5DD24A19" w14:textId="77777777" w:rsidR="0029766F" w:rsidRPr="0029766F" w:rsidRDefault="0029766F" w:rsidP="0029766F"/>
    <w:p w14:paraId="67717D18" w14:textId="77777777" w:rsidR="0029766F" w:rsidRDefault="0029766F" w:rsidP="009665AC">
      <w:pPr>
        <w:pStyle w:val="ListParagraph"/>
        <w:numPr>
          <w:ilvl w:val="0"/>
          <w:numId w:val="4"/>
        </w:numPr>
      </w:pPr>
      <w:r w:rsidRPr="0029766F">
        <w:t>LM-79 report with National Voluntary Laboratory Accreditation Program (NVLAP) current</w:t>
      </w:r>
      <w:r>
        <w:t xml:space="preserve"> </w:t>
      </w:r>
      <w:r w:rsidRPr="0029766F">
        <w:t xml:space="preserve">at the time of testing in PDF format inclusive of the following: </w:t>
      </w:r>
      <w:proofErr w:type="spellStart"/>
      <w:r w:rsidRPr="0029766F">
        <w:t>isofootcandle</w:t>
      </w:r>
      <w:proofErr w:type="spellEnd"/>
      <w:r w:rsidRPr="0029766F">
        <w:t xml:space="preserve"> diagram with</w:t>
      </w:r>
      <w:r>
        <w:t xml:space="preserve"> </w:t>
      </w:r>
      <w:r w:rsidRPr="0029766F">
        <w:t>half candela contour and maximum candela point; polar plots through maximum plane and</w:t>
      </w:r>
      <w:r>
        <w:t xml:space="preserve"> </w:t>
      </w:r>
      <w:r w:rsidRPr="0029766F">
        <w:t>maximum cone; coefficient of utilization graph; candela table; and spectral distribution</w:t>
      </w:r>
      <w:r>
        <w:t xml:space="preserve"> </w:t>
      </w:r>
      <w:r w:rsidRPr="0029766F">
        <w:t>graph and chromaticity diagram.</w:t>
      </w:r>
    </w:p>
    <w:p w14:paraId="07D8DDA9" w14:textId="77777777" w:rsidR="0029766F" w:rsidRPr="0029766F" w:rsidRDefault="0029766F" w:rsidP="0029766F"/>
    <w:p w14:paraId="25BC4B00" w14:textId="77777777" w:rsidR="0029766F" w:rsidRDefault="0029766F" w:rsidP="009665AC">
      <w:pPr>
        <w:pStyle w:val="ListParagraph"/>
        <w:numPr>
          <w:ilvl w:val="0"/>
          <w:numId w:val="4"/>
        </w:numPr>
      </w:pPr>
      <w:r w:rsidRPr="0029766F">
        <w:t>LM-80 report for the specified LED package in PDF format and if available, LM-84 report</w:t>
      </w:r>
      <w:r>
        <w:t xml:space="preserve"> </w:t>
      </w:r>
      <w:r w:rsidRPr="0029766F">
        <w:t>for the specified luminaire or luminaire family in PDF format. Both reports shall be</w:t>
      </w:r>
      <w:r>
        <w:t xml:space="preserve"> </w:t>
      </w:r>
      <w:r w:rsidRPr="0029766F">
        <w:t>conducted by a laboratory with NVLAP certification current at the time of testing.</w:t>
      </w:r>
      <w:r>
        <w:t xml:space="preserve"> </w:t>
      </w:r>
    </w:p>
    <w:p w14:paraId="43961817" w14:textId="77777777" w:rsidR="005D740E" w:rsidRDefault="005D740E" w:rsidP="005D740E">
      <w:pPr>
        <w:ind w:left="360"/>
      </w:pPr>
    </w:p>
    <w:p w14:paraId="70270311" w14:textId="77777777" w:rsidR="005D740E" w:rsidRDefault="005D740E" w:rsidP="009665AC">
      <w:pPr>
        <w:pStyle w:val="ListParagraph"/>
        <w:numPr>
          <w:ilvl w:val="0"/>
          <w:numId w:val="4"/>
        </w:numPr>
      </w:pPr>
      <w:r>
        <w:t>AGi32 calculation file matching the submittal package.</w:t>
      </w:r>
    </w:p>
    <w:p w14:paraId="23ADA5C7" w14:textId="77777777" w:rsidR="005D740E" w:rsidRDefault="005D740E" w:rsidP="005D740E">
      <w:pPr>
        <w:ind w:left="360"/>
      </w:pPr>
    </w:p>
    <w:p w14:paraId="57BD8DD8" w14:textId="77777777" w:rsidR="0029766F" w:rsidRDefault="0029766F" w:rsidP="009665AC">
      <w:pPr>
        <w:pStyle w:val="ListParagraph"/>
        <w:numPr>
          <w:ilvl w:val="0"/>
          <w:numId w:val="4"/>
        </w:numPr>
      </w:pPr>
      <w:r w:rsidRPr="0029766F">
        <w:t>In Situ Temperature Measurement Test (ISTMT) report for the specified luminaire or</w:t>
      </w:r>
      <w:r>
        <w:t xml:space="preserve"> </w:t>
      </w:r>
      <w:r w:rsidRPr="0029766F">
        <w:t>luminaire family in PDF format.</w:t>
      </w:r>
    </w:p>
    <w:p w14:paraId="1DF78D69" w14:textId="77777777" w:rsidR="0029766F" w:rsidRPr="0029766F" w:rsidRDefault="0029766F" w:rsidP="0029766F"/>
    <w:p w14:paraId="3CF8A4E0" w14:textId="77777777" w:rsidR="0029766F" w:rsidRDefault="0029766F" w:rsidP="009665AC">
      <w:pPr>
        <w:pStyle w:val="ListParagraph"/>
        <w:numPr>
          <w:ilvl w:val="0"/>
          <w:numId w:val="4"/>
        </w:numPr>
      </w:pPr>
      <w:r w:rsidRPr="0029766F">
        <w:t>Vibration test report in accordance with ANSI C136.31 in PDF format.</w:t>
      </w:r>
    </w:p>
    <w:p w14:paraId="29D9F3E7" w14:textId="77777777" w:rsidR="0029766F" w:rsidRDefault="0029766F" w:rsidP="0029766F"/>
    <w:p w14:paraId="296EA62F" w14:textId="77777777" w:rsidR="0029766F" w:rsidRDefault="0029766F" w:rsidP="009665AC">
      <w:pPr>
        <w:pStyle w:val="ListParagraph"/>
        <w:numPr>
          <w:ilvl w:val="0"/>
          <w:numId w:val="4"/>
        </w:numPr>
      </w:pPr>
      <w:r w:rsidRPr="0029766F">
        <w:t>ASTM B117/ASTM D1654 (neutral salt spray) test and sample evaluation report in PDF</w:t>
      </w:r>
      <w:r>
        <w:t xml:space="preserve"> </w:t>
      </w:r>
      <w:r w:rsidRPr="0029766F">
        <w:t>format.</w:t>
      </w:r>
    </w:p>
    <w:p w14:paraId="14EA1492" w14:textId="77777777" w:rsidR="0029766F" w:rsidRPr="0029766F" w:rsidRDefault="0029766F" w:rsidP="0029766F"/>
    <w:p w14:paraId="7323E10E" w14:textId="77777777" w:rsidR="0029766F" w:rsidRDefault="0029766F" w:rsidP="009665AC">
      <w:pPr>
        <w:pStyle w:val="ListParagraph"/>
        <w:numPr>
          <w:ilvl w:val="0"/>
          <w:numId w:val="4"/>
        </w:numPr>
      </w:pPr>
      <w:r w:rsidRPr="0029766F">
        <w:t>ASTM G154 (ASTM D523) gloss test report in PDF format.</w:t>
      </w:r>
    </w:p>
    <w:p w14:paraId="427DC2E2" w14:textId="77777777" w:rsidR="0029766F" w:rsidRPr="0029766F" w:rsidRDefault="0029766F" w:rsidP="0029766F"/>
    <w:p w14:paraId="6DAA280C" w14:textId="77777777" w:rsidR="0029766F" w:rsidRDefault="0029766F" w:rsidP="009665AC">
      <w:pPr>
        <w:pStyle w:val="ListParagraph"/>
        <w:numPr>
          <w:ilvl w:val="0"/>
          <w:numId w:val="4"/>
        </w:numPr>
      </w:pPr>
      <w:r>
        <w:t>L</w:t>
      </w:r>
      <w:r w:rsidRPr="0029766F">
        <w:t>ED drive current, total luminaire input wattage, and current over the operating voltage</w:t>
      </w:r>
      <w:r>
        <w:t xml:space="preserve"> </w:t>
      </w:r>
      <w:r w:rsidRPr="0029766F">
        <w:t>range at an ambient temperature of 77 °F (25 °C).</w:t>
      </w:r>
    </w:p>
    <w:p w14:paraId="33CF4D4B" w14:textId="77777777" w:rsidR="0029766F" w:rsidRPr="0029766F" w:rsidRDefault="0029766F" w:rsidP="0029766F"/>
    <w:p w14:paraId="32D516AE" w14:textId="77777777" w:rsidR="0029766F" w:rsidRDefault="0029766F" w:rsidP="009665AC">
      <w:pPr>
        <w:pStyle w:val="ListParagraph"/>
        <w:numPr>
          <w:ilvl w:val="0"/>
          <w:numId w:val="4"/>
        </w:numPr>
      </w:pPr>
      <w:r w:rsidRPr="0029766F">
        <w:t>Power factor (pf) and total harmonic distortion (THD) at maximum and minimum supply</w:t>
      </w:r>
      <w:r>
        <w:t xml:space="preserve"> </w:t>
      </w:r>
      <w:r w:rsidRPr="0029766F">
        <w:t>and at nominal voltage for the dimmed states of 70%, 50%, and 30% full power.</w:t>
      </w:r>
      <w:r>
        <w:t xml:space="preserve"> </w:t>
      </w:r>
    </w:p>
    <w:p w14:paraId="33D3E249" w14:textId="77777777" w:rsidR="0029766F" w:rsidRDefault="0029766F" w:rsidP="0029766F"/>
    <w:p w14:paraId="629CD286" w14:textId="77777777" w:rsidR="0029766F" w:rsidRDefault="0029766F" w:rsidP="009665AC">
      <w:pPr>
        <w:pStyle w:val="ListParagraph"/>
        <w:numPr>
          <w:ilvl w:val="0"/>
          <w:numId w:val="4"/>
        </w:numPr>
      </w:pPr>
      <w:r w:rsidRPr="0029766F">
        <w:t>Ingress protection (IP) test reports, conducted according to ANSI C136.25 requirements,</w:t>
      </w:r>
      <w:r>
        <w:t xml:space="preserve"> </w:t>
      </w:r>
      <w:r w:rsidRPr="0029766F">
        <w:t>for the driver and optical assembly in PDF format.</w:t>
      </w:r>
    </w:p>
    <w:p w14:paraId="35454DE0" w14:textId="77777777" w:rsidR="0029766F" w:rsidRPr="0029766F" w:rsidRDefault="0029766F" w:rsidP="0029766F"/>
    <w:p w14:paraId="3EC95321" w14:textId="77777777" w:rsidR="0029766F" w:rsidRDefault="0029766F" w:rsidP="009665AC">
      <w:pPr>
        <w:pStyle w:val="ListParagraph"/>
        <w:numPr>
          <w:ilvl w:val="0"/>
          <w:numId w:val="4"/>
        </w:numPr>
      </w:pPr>
      <w:r w:rsidRPr="0029766F">
        <w:t>Installation, maintenance, and cleaning instructions in PDF format, including</w:t>
      </w:r>
      <w:r>
        <w:t xml:space="preserve"> </w:t>
      </w:r>
      <w:r w:rsidRPr="0029766F">
        <w:t>recommendations on periodic cleaning methods.</w:t>
      </w:r>
    </w:p>
    <w:p w14:paraId="4C870123" w14:textId="77777777" w:rsidR="0029766F" w:rsidRPr="0029766F" w:rsidRDefault="0029766F" w:rsidP="0029766F"/>
    <w:p w14:paraId="724387FC" w14:textId="77777777" w:rsidR="0029766F" w:rsidRDefault="0029766F" w:rsidP="009665AC">
      <w:pPr>
        <w:pStyle w:val="ListParagraph"/>
        <w:numPr>
          <w:ilvl w:val="0"/>
          <w:numId w:val="4"/>
        </w:numPr>
      </w:pPr>
      <w:r w:rsidRPr="0029766F">
        <w:t>Documentation in PDF format that the reporting laboratory is certified to perform the</w:t>
      </w:r>
      <w:r>
        <w:t xml:space="preserve"> </w:t>
      </w:r>
      <w:r w:rsidRPr="0029766F">
        <w:t>required tests.</w:t>
      </w:r>
    </w:p>
    <w:p w14:paraId="23C4BA72" w14:textId="77777777" w:rsidR="00DD4CC5" w:rsidRDefault="00DD4CC5" w:rsidP="00DD4CC5">
      <w:pPr>
        <w:pStyle w:val="ListParagraph"/>
      </w:pPr>
    </w:p>
    <w:p w14:paraId="4D317078" w14:textId="77777777" w:rsidR="00593017" w:rsidRDefault="00593017" w:rsidP="00DD4CC5">
      <w:pPr>
        <w:pStyle w:val="ListParagraph"/>
        <w:ind w:left="0"/>
      </w:pPr>
      <w:r>
        <w:t>A sample luminaire shall</w:t>
      </w:r>
      <w:r w:rsidR="005348B1">
        <w:t xml:space="preserve"> also</w:t>
      </w:r>
      <w:r>
        <w:t xml:space="preserve"> be provided upon request of the Engineer.  The sample shall </w:t>
      </w:r>
      <w:r w:rsidR="00DD4CC5">
        <w:t xml:space="preserve">be as proposed for the contract and shall be delivered </w:t>
      </w:r>
      <w:r w:rsidR="005348B1">
        <w:t xml:space="preserve">by the Contractor </w:t>
      </w:r>
      <w:r w:rsidR="00DD4CC5">
        <w:t>to the District Headquarters.</w:t>
      </w:r>
      <w:r w:rsidR="005348B1">
        <w:t xml:space="preserve">  After review, the Contractor shall </w:t>
      </w:r>
      <w:r w:rsidR="00746B42">
        <w:t xml:space="preserve">retrieve </w:t>
      </w:r>
      <w:r w:rsidR="005348B1">
        <w:t>the luminaire.</w:t>
      </w:r>
    </w:p>
    <w:p w14:paraId="7CB48940" w14:textId="77777777" w:rsidR="00B538F2" w:rsidRDefault="00B538F2" w:rsidP="00B538F2"/>
    <w:p w14:paraId="35025E67" w14:textId="77777777" w:rsidR="004F771D" w:rsidRPr="004F771D" w:rsidRDefault="002715C5" w:rsidP="002715C5">
      <w:pPr>
        <w:rPr>
          <w:u w:val="single"/>
        </w:rPr>
      </w:pPr>
      <w:r w:rsidRPr="004F771D">
        <w:rPr>
          <w:u w:val="single"/>
        </w:rPr>
        <w:t>Manufacturer Experience.</w:t>
      </w:r>
    </w:p>
    <w:p w14:paraId="36EC5C87" w14:textId="77777777" w:rsidR="002715C5" w:rsidRDefault="002715C5" w:rsidP="002715C5"/>
    <w:p w14:paraId="24A668FB" w14:textId="6FEDE0BF" w:rsidR="00782DD8" w:rsidRDefault="00782DD8" w:rsidP="002715C5">
      <w:bookmarkStart w:id="0" w:name="_Hlk212809208"/>
      <w:r w:rsidRPr="00782DD8">
        <w:t xml:space="preserve">The luminaire shall be designed to be incorporated into a lighting system with an expected </w:t>
      </w:r>
      <w:proofErr w:type="gramStart"/>
      <w:r w:rsidRPr="00782DD8">
        <w:t>20 year</w:t>
      </w:r>
      <w:proofErr w:type="gramEnd"/>
      <w:r w:rsidRPr="00782DD8">
        <w:t xml:space="preserve"> lifetime. </w:t>
      </w:r>
      <w:r w:rsidRPr="003E3346">
        <w:t xml:space="preserve">The luminaire manufacturer shall have a minimum of </w:t>
      </w:r>
      <w:r w:rsidR="002623B8" w:rsidRPr="003E3346">
        <w:t>15</w:t>
      </w:r>
      <w:r w:rsidRPr="003E3346">
        <w:t xml:space="preserve"> </w:t>
      </w:r>
      <w:r w:rsidR="006607F9" w:rsidRPr="003E3346">
        <w:t>years’ experience</w:t>
      </w:r>
      <w:r w:rsidRPr="003E3346">
        <w:t xml:space="preserve"> manufacturing LED roadway luminaires</w:t>
      </w:r>
      <w:r w:rsidR="006607F9" w:rsidRPr="003E3346">
        <w:t>; parking lot, architectural, or residential luminaires are not applicable</w:t>
      </w:r>
      <w:r w:rsidR="00AB0CE5" w:rsidRPr="003E3346">
        <w:t xml:space="preserve"> to this requirement</w:t>
      </w:r>
      <w:r w:rsidRPr="003E3346">
        <w:t xml:space="preserve">. The manufacturer shall have a minimum of </w:t>
      </w:r>
      <w:r w:rsidR="002623B8" w:rsidRPr="003E3346">
        <w:t>100</w:t>
      </w:r>
      <w:r w:rsidRPr="003E3346">
        <w:t>,000 total LED roadway luminaires installed on a minimum of 100 separate installations, all w</w:t>
      </w:r>
      <w:r w:rsidRPr="00782DD8">
        <w:t>ithin the U.S.A.</w:t>
      </w:r>
    </w:p>
    <w:bookmarkEnd w:id="0"/>
    <w:p w14:paraId="1F163908" w14:textId="77777777" w:rsidR="00782DD8" w:rsidRDefault="00782DD8" w:rsidP="002715C5"/>
    <w:p w14:paraId="3296A533" w14:textId="77777777" w:rsidR="004F771D" w:rsidRPr="00782DD8" w:rsidRDefault="004F771D" w:rsidP="002715C5">
      <w:pPr>
        <w:rPr>
          <w:u w:val="single"/>
        </w:rPr>
      </w:pPr>
      <w:r w:rsidRPr="00782DD8">
        <w:rPr>
          <w:u w:val="single"/>
        </w:rPr>
        <w:t>Housing.</w:t>
      </w:r>
    </w:p>
    <w:p w14:paraId="584C5F55" w14:textId="77777777" w:rsidR="004F771D" w:rsidRDefault="004F771D" w:rsidP="002715C5"/>
    <w:p w14:paraId="04F21680" w14:textId="77777777" w:rsidR="00782DD8" w:rsidRDefault="00782DD8" w:rsidP="00782DD8">
      <w:r>
        <w:t xml:space="preserve">Material. The luminaire shall be a single device not requiring on­site assembly for installation.  The </w:t>
      </w:r>
      <w:r w:rsidR="00C34346">
        <w:t>driver</w:t>
      </w:r>
      <w:r>
        <w:t xml:space="preserve"> for the luminaire shall be integral to the unit.</w:t>
      </w:r>
    </w:p>
    <w:p w14:paraId="5655DF13" w14:textId="77777777" w:rsidR="00782DD8" w:rsidRDefault="00782DD8" w:rsidP="00782DD8"/>
    <w:p w14:paraId="375BCD0B" w14:textId="77777777" w:rsidR="008B57F2" w:rsidRDefault="00782DD8" w:rsidP="008B57F2">
      <w:r>
        <w:t xml:space="preserve">Finish. </w:t>
      </w:r>
      <w:r w:rsidR="008B57F2" w:rsidRPr="008B57F2">
        <w:t>The luminaire shall have a baked acrylic enamel finish. The color of the finish</w:t>
      </w:r>
      <w:r w:rsidR="008B57F2">
        <w:t xml:space="preserve"> </w:t>
      </w:r>
      <w:r w:rsidR="008B57F2" w:rsidRPr="008B57F2">
        <w:t xml:space="preserve">shall be gray, </w:t>
      </w:r>
      <w:r w:rsidR="00AF1AEA">
        <w:t>unless otherwise indicated.</w:t>
      </w:r>
    </w:p>
    <w:p w14:paraId="57D60379" w14:textId="77777777" w:rsidR="008B57F2" w:rsidRDefault="008B57F2" w:rsidP="008B57F2"/>
    <w:p w14:paraId="4850290D" w14:textId="77777777" w:rsidR="008B57F2" w:rsidRDefault="008B57F2" w:rsidP="008B57F2">
      <w:r w:rsidRPr="008B57F2">
        <w:t>The finish shall have a rating of six or greater according to ASTM D1654, Section 8.0</w:t>
      </w:r>
      <w:r>
        <w:t xml:space="preserve"> </w:t>
      </w:r>
      <w:r w:rsidRPr="008B57F2">
        <w:t>Procedure A – Evaluation of Rust Creepage for Scribed Samples after exposure to1000 hours of testing according to ASTM B117 for painted or finished surfaces under</w:t>
      </w:r>
      <w:r>
        <w:t xml:space="preserve"> </w:t>
      </w:r>
      <w:r w:rsidRPr="008B57F2">
        <w:t>environmental exposure.</w:t>
      </w:r>
      <w:r>
        <w:t xml:space="preserve"> </w:t>
      </w:r>
    </w:p>
    <w:p w14:paraId="4643A75F" w14:textId="77777777" w:rsidR="008B57F2" w:rsidRDefault="008B57F2" w:rsidP="008B57F2"/>
    <w:p w14:paraId="2C78C493" w14:textId="77777777" w:rsidR="00782DD8" w:rsidRDefault="008B57F2" w:rsidP="008B57F2">
      <w:r w:rsidRPr="008B57F2">
        <w:t>The luminaire finish shall have less than or equal to 30% reduction of gloss according to</w:t>
      </w:r>
      <w:r>
        <w:t xml:space="preserve"> </w:t>
      </w:r>
      <w:r w:rsidRPr="008B57F2">
        <w:t>ASTM D523 after exposure of 500 hours to ASTM G154 Cycle 6 QUV® accelerated</w:t>
      </w:r>
      <w:r>
        <w:t xml:space="preserve"> </w:t>
      </w:r>
      <w:r w:rsidRPr="008B57F2">
        <w:t>weathering testing.</w:t>
      </w:r>
    </w:p>
    <w:p w14:paraId="301A05CF" w14:textId="77777777" w:rsidR="00782DD8" w:rsidRDefault="00782DD8" w:rsidP="00782DD8"/>
    <w:p w14:paraId="715D97D5" w14:textId="77777777" w:rsidR="00782DD8" w:rsidRDefault="00782DD8" w:rsidP="00782DD8">
      <w:r>
        <w:t>The luminaire shall slip-fit on a mounting arm with a 2" diameter tenon (2.375" outer diameter</w:t>
      </w:r>
      <w:proofErr w:type="gramStart"/>
      <w:r>
        <w:t>), and</w:t>
      </w:r>
      <w:proofErr w:type="gramEnd"/>
      <w:r>
        <w:t xml:space="preserve"> shall have a barrier to limit the amount of insertion. The slip fitter clamp shall utilize four (4) bolts to clamp to the tenon arm. </w:t>
      </w:r>
      <w:r w:rsidR="0053536C">
        <w:t>The luminaire</w:t>
      </w:r>
      <w:r>
        <w:t xml:space="preserve"> shall be provided with a leveling surface and shall be capable of being tilted ±5 degrees from the axis of attachment in </w:t>
      </w:r>
      <w:proofErr w:type="gramStart"/>
      <w:r>
        <w:t>2.5 degree</w:t>
      </w:r>
      <w:proofErr w:type="gramEnd"/>
      <w:r>
        <w:t xml:space="preserve"> increments and rotated to any degree with respect to the supporting arm.  </w:t>
      </w:r>
    </w:p>
    <w:p w14:paraId="2E96CB14" w14:textId="77777777" w:rsidR="00782DD8" w:rsidRDefault="00782DD8" w:rsidP="00782DD8"/>
    <w:p w14:paraId="69F98C1D" w14:textId="77777777" w:rsidR="00782DD8" w:rsidRDefault="008B57F2" w:rsidP="008B57F2">
      <w:r>
        <w:t>All external surfaces shall be cleaned in accordance with the manufacturer’s recommendations and be constructed in such a way as to discourage the accumulation of water, ice, and debris</w:t>
      </w:r>
      <w:r w:rsidR="00782DD8">
        <w:t xml:space="preserve">. </w:t>
      </w:r>
    </w:p>
    <w:p w14:paraId="25812A2D" w14:textId="77777777" w:rsidR="00782DD8" w:rsidRPr="004960C4" w:rsidRDefault="00782DD8" w:rsidP="00782DD8"/>
    <w:p w14:paraId="0E7CB7E0" w14:textId="77777777" w:rsidR="00CE1721" w:rsidRPr="004960C4" w:rsidRDefault="00CE1721" w:rsidP="00CE1721">
      <w:r w:rsidRPr="004960C4">
        <w:t xml:space="preserve">The effective projected area (EPA) of the luminaire shall not exceed 1.6 sq ft (0.149 sq m) and the weight, including accessories, shall not exceed 40 </w:t>
      </w:r>
      <w:proofErr w:type="spellStart"/>
      <w:r w:rsidRPr="004960C4">
        <w:t>lb</w:t>
      </w:r>
      <w:proofErr w:type="spellEnd"/>
      <w:r w:rsidRPr="004960C4">
        <w:t xml:space="preserve"> (18.14 kg). </w:t>
      </w:r>
      <w:r w:rsidRPr="004960C4">
        <w:rPr>
          <w:b/>
          <w:bCs/>
        </w:rPr>
        <w:t xml:space="preserve">If the weight of the luminaire is less than 20 </w:t>
      </w:r>
      <w:proofErr w:type="spellStart"/>
      <w:r w:rsidRPr="004960C4">
        <w:rPr>
          <w:b/>
          <w:bCs/>
        </w:rPr>
        <w:t>lb</w:t>
      </w:r>
      <w:proofErr w:type="spellEnd"/>
      <w:r w:rsidRPr="004960C4">
        <w:rPr>
          <w:b/>
          <w:bCs/>
        </w:rPr>
        <w:t xml:space="preserve"> (9.07 kg), weight shall be added to the mounting arm or a supplemental vibration damper installed as approved by the Engineer.</w:t>
      </w:r>
    </w:p>
    <w:p w14:paraId="4291C90C" w14:textId="77777777" w:rsidR="00782DD8" w:rsidRDefault="00782DD8" w:rsidP="00782DD8"/>
    <w:p w14:paraId="6DDA9A0A" w14:textId="77777777" w:rsidR="00782DD8" w:rsidRDefault="00782DD8" w:rsidP="00782DD8">
      <w:r>
        <w:t>A passive cooling method with no moving, rotating parts, or liquids shall be employed for heat management.</w:t>
      </w:r>
    </w:p>
    <w:p w14:paraId="765452D0" w14:textId="77777777" w:rsidR="00782DD8" w:rsidRDefault="00782DD8" w:rsidP="00782DD8"/>
    <w:p w14:paraId="1BF9E608" w14:textId="77777777" w:rsidR="00782DD8" w:rsidRDefault="00782DD8" w:rsidP="00782DD8">
      <w:r>
        <w:t>The luminaire shall include a fully prewired, 7-pin twist lock ANSI C136.41-compliant receptacle. Unused pins shall be connected as directed by the Manufacturer and as approved by the Engineer.  A shorting cap shall be provided with the luminaire</w:t>
      </w:r>
      <w:r w:rsidR="008B57F2">
        <w:t xml:space="preserve"> that is compliant with ANSI C136.10.</w:t>
      </w:r>
    </w:p>
    <w:p w14:paraId="5CFA8D1B" w14:textId="77777777" w:rsidR="00782DD8" w:rsidRDefault="00782DD8" w:rsidP="00782DD8"/>
    <w:p w14:paraId="13043A99" w14:textId="77777777" w:rsidR="00F41526" w:rsidRDefault="00C7701F" w:rsidP="001C0F36">
      <w:r w:rsidRPr="00C7701F">
        <w:t>Vibration Testing. All luminaires shall be subjected to and pass vibration testing</w:t>
      </w:r>
      <w:r>
        <w:t xml:space="preserve"> </w:t>
      </w:r>
      <w:r w:rsidRPr="00C7701F">
        <w:t>requirements at “3G” minimum zero to peak acceleration in accordance with</w:t>
      </w:r>
      <w:r>
        <w:t xml:space="preserve"> </w:t>
      </w:r>
      <w:r w:rsidRPr="00C7701F">
        <w:t>ANSI C136.31 requirements using the same luminaire. To be accepted, the luminaire</w:t>
      </w:r>
      <w:r>
        <w:t xml:space="preserve"> </w:t>
      </w:r>
      <w:r w:rsidRPr="00C7701F">
        <w:t>housing, hardware, and each individual component shall pass this test with no noticeable</w:t>
      </w:r>
      <w:r>
        <w:t xml:space="preserve"> </w:t>
      </w:r>
      <w:r w:rsidRPr="00C7701F">
        <w:t>damage and the luminaire must remain fully operational after testing.</w:t>
      </w:r>
      <w:r>
        <w:t xml:space="preserve"> </w:t>
      </w:r>
    </w:p>
    <w:p w14:paraId="2448C7BD" w14:textId="77777777" w:rsidR="00F41526" w:rsidRDefault="00F41526" w:rsidP="001C0F36"/>
    <w:p w14:paraId="1723746E" w14:textId="77777777" w:rsidR="001C0F36" w:rsidRPr="001C0F36" w:rsidRDefault="00782DD8" w:rsidP="001C0F36">
      <w:r>
        <w:t>Labels</w:t>
      </w:r>
      <w:r w:rsidR="001C0F36">
        <w:t xml:space="preserve">.  </w:t>
      </w:r>
      <w:r w:rsidR="001C0F36" w:rsidRPr="001C0F36">
        <w:t>An internal label shall be provided indicating the luminaire is suitable for wet</w:t>
      </w:r>
      <w:r w:rsidR="00DB1F82">
        <w:t xml:space="preserve"> </w:t>
      </w:r>
      <w:r w:rsidR="001C0F36" w:rsidRPr="001C0F36">
        <w:t>locations and indicating the luminaire is an NRTL listed product to UL1598 and UL8750.</w:t>
      </w:r>
      <w:r w:rsidR="00DB1F82">
        <w:t xml:space="preserve"> </w:t>
      </w:r>
      <w:r w:rsidR="001C0F36" w:rsidRPr="001C0F36">
        <w:t>The internal label shall also comply with the requirements of ANSI C136.22.</w:t>
      </w:r>
    </w:p>
    <w:p w14:paraId="46366079" w14:textId="77777777" w:rsidR="001C0F36" w:rsidRDefault="001C0F36" w:rsidP="001C0F36"/>
    <w:p w14:paraId="2F1FEADC" w14:textId="77777777" w:rsidR="00782DD8" w:rsidRDefault="001C0F36" w:rsidP="001C0F36">
      <w:r w:rsidRPr="001C0F36">
        <w:t>An external label consisting of two black characters on a white background with the</w:t>
      </w:r>
      <w:r w:rsidR="00DB1F82">
        <w:t xml:space="preserve"> </w:t>
      </w:r>
      <w:r w:rsidRPr="001C0F36">
        <w:t>dimensions of the label and the characters as specified in ANSI C136.15 for HPS</w:t>
      </w:r>
      <w:r w:rsidR="00DB1F82">
        <w:t xml:space="preserve"> </w:t>
      </w:r>
      <w:r w:rsidRPr="001C0F36">
        <w:t>luminaires. The first character shall be the alphabetical character representing the initial</w:t>
      </w:r>
      <w:r w:rsidR="00DB1F82">
        <w:t xml:space="preserve"> </w:t>
      </w:r>
      <w:r w:rsidRPr="001C0F36">
        <w:t>lumen output as specified in Table 1 of Article 1067.06(c). The second character shall be</w:t>
      </w:r>
      <w:r w:rsidR="00DB1F82">
        <w:t xml:space="preserve"> </w:t>
      </w:r>
      <w:r w:rsidRPr="001C0F36">
        <w:t>the numerical character representing the transverse light distribution type as specified in</w:t>
      </w:r>
      <w:r w:rsidR="00DB1F82">
        <w:t xml:space="preserve"> </w:t>
      </w:r>
      <w:r w:rsidRPr="001C0F36">
        <w:t>IES RP-8 (i.e. Types 1, 2, 3, 4, or 5).</w:t>
      </w:r>
    </w:p>
    <w:p w14:paraId="7681B8C9" w14:textId="77777777" w:rsidR="00782DD8" w:rsidRDefault="00782DD8" w:rsidP="00782DD8"/>
    <w:p w14:paraId="699AE011" w14:textId="77777777" w:rsidR="00C7701F" w:rsidRDefault="00782DD8" w:rsidP="00C7701F">
      <w:r>
        <w:lastRenderedPageBreak/>
        <w:t xml:space="preserve">Hardware. </w:t>
      </w:r>
      <w:r w:rsidR="00C7701F" w:rsidRPr="00C7701F">
        <w:t>All hardware shall be stainless steel or of other corrosion resistant material</w:t>
      </w:r>
      <w:r w:rsidR="00C7701F">
        <w:t xml:space="preserve"> </w:t>
      </w:r>
      <w:r w:rsidR="00C7701F" w:rsidRPr="00C7701F">
        <w:t>approved by the Engineer.</w:t>
      </w:r>
    </w:p>
    <w:p w14:paraId="7592DF7D" w14:textId="77777777" w:rsidR="00C7701F" w:rsidRDefault="00C7701F" w:rsidP="00C7701F"/>
    <w:p w14:paraId="1E94AD28" w14:textId="77777777" w:rsidR="00C7701F" w:rsidRDefault="00C7701F" w:rsidP="00C7701F">
      <w:r w:rsidRPr="00C7701F">
        <w:t>Luminaires shall be designed to be easily serviced, having fasteners such as quarter-turn</w:t>
      </w:r>
      <w:r>
        <w:t xml:space="preserve"> </w:t>
      </w:r>
      <w:r w:rsidRPr="00C7701F">
        <w:t>clips of the heavy spring-loaded type with large, deep straight slot heads, complete with a</w:t>
      </w:r>
      <w:r>
        <w:t xml:space="preserve"> </w:t>
      </w:r>
      <w:r w:rsidRPr="00C7701F">
        <w:t>receptacle and shall be according to military specification MIL-f-5591.</w:t>
      </w:r>
    </w:p>
    <w:p w14:paraId="48C39CFD" w14:textId="77777777" w:rsidR="00C7701F" w:rsidRDefault="00C7701F" w:rsidP="00C7701F"/>
    <w:p w14:paraId="136A7E5D" w14:textId="77777777" w:rsidR="00782DD8" w:rsidRPr="0001633E" w:rsidRDefault="00C7701F" w:rsidP="00C7701F">
      <w:r w:rsidRPr="00C7701F">
        <w:t>All hardware shall be captive and not susceptible to falling from the luminaire during</w:t>
      </w:r>
      <w:r>
        <w:t xml:space="preserve"> </w:t>
      </w:r>
      <w:r w:rsidRPr="00C7701F">
        <w:t>maintenance operations. This shall include lens/lens frame fasteners as well hardware</w:t>
      </w:r>
      <w:r>
        <w:t xml:space="preserve"> </w:t>
      </w:r>
      <w:r w:rsidRPr="00C7701F">
        <w:t>holding the removable driver and electronic components in place.</w:t>
      </w:r>
    </w:p>
    <w:p w14:paraId="777E7133" w14:textId="77777777" w:rsidR="00782DD8" w:rsidRDefault="00782DD8" w:rsidP="00782DD8"/>
    <w:p w14:paraId="48C9B34E" w14:textId="77777777" w:rsidR="00782DD8" w:rsidRDefault="00782DD8" w:rsidP="00782DD8">
      <w:r>
        <w:t xml:space="preserve">Provisions for any future house-side external or internal shielding should be indicated along with means of attachment. </w:t>
      </w:r>
    </w:p>
    <w:p w14:paraId="7CF081E3" w14:textId="77777777" w:rsidR="00782DD8" w:rsidRDefault="00782DD8" w:rsidP="00782DD8"/>
    <w:p w14:paraId="31B3D767" w14:textId="77777777" w:rsidR="00782DD8" w:rsidRDefault="00782DD8" w:rsidP="00782DD8">
      <w:r>
        <w:t>Circuiting shall be designed to minimize the impact of individual LED failures on the operation of the other LED’s.</w:t>
      </w:r>
    </w:p>
    <w:p w14:paraId="5B5B60A9" w14:textId="77777777" w:rsidR="00782DD8" w:rsidRDefault="00782DD8" w:rsidP="00782DD8"/>
    <w:p w14:paraId="5B980FDB" w14:textId="77777777" w:rsidR="00782DD8" w:rsidRDefault="00782DD8" w:rsidP="00782DD8">
      <w:r>
        <w:t>Wiring.  Wiring within the electrical enclosure shall be rated at 600v, 105°C or higher.</w:t>
      </w:r>
    </w:p>
    <w:p w14:paraId="73A523F1" w14:textId="77777777" w:rsidR="004F771D" w:rsidRDefault="004F771D" w:rsidP="0001633E">
      <w:pPr>
        <w:ind w:firstLine="720"/>
      </w:pPr>
    </w:p>
    <w:p w14:paraId="2160B729" w14:textId="77777777" w:rsidR="004F771D" w:rsidRPr="00520F0E" w:rsidRDefault="004F771D" w:rsidP="002715C5">
      <w:pPr>
        <w:rPr>
          <w:u w:val="single"/>
        </w:rPr>
      </w:pPr>
      <w:r w:rsidRPr="00520F0E">
        <w:rPr>
          <w:u w:val="single"/>
        </w:rPr>
        <w:t>Driver.</w:t>
      </w:r>
    </w:p>
    <w:p w14:paraId="165F54DF" w14:textId="77777777" w:rsidR="004F771D" w:rsidRDefault="004F771D" w:rsidP="002715C5"/>
    <w:p w14:paraId="6247B298" w14:textId="77777777" w:rsidR="00520F0E" w:rsidRDefault="00520F0E" w:rsidP="00520F0E">
      <w:r>
        <w:t>The driver shall be integral to the luminaire</w:t>
      </w:r>
      <w:r w:rsidR="00F41526">
        <w:t xml:space="preserve"> shall be capable of receiving an</w:t>
      </w:r>
      <w:r>
        <w:t xml:space="preserve"> indefinite open and short circuit output conditions without damage.</w:t>
      </w:r>
    </w:p>
    <w:p w14:paraId="739B6B46" w14:textId="77777777" w:rsidR="00520F0E" w:rsidRDefault="00520F0E" w:rsidP="00520F0E"/>
    <w:p w14:paraId="2C6F5883" w14:textId="77777777" w:rsidR="00C22C34" w:rsidRDefault="00893600" w:rsidP="00DB1F82">
      <w:r w:rsidRPr="00893600">
        <w:t>The driver shall incorporate the use of thermal foldback circuitry to reduce output current</w:t>
      </w:r>
      <w:r>
        <w:t xml:space="preserve"> </w:t>
      </w:r>
      <w:r w:rsidRPr="00893600">
        <w:t>under abnormal driver case temperature conditions and shall be rated for a lifetime of</w:t>
      </w:r>
      <w:r>
        <w:t xml:space="preserve"> </w:t>
      </w:r>
      <w:r w:rsidRPr="00893600">
        <w:t>100,000 hours at an ambient temperature exposure of 77 °F (25 °C) to the luminaire. If</w:t>
      </w:r>
      <w:r>
        <w:t xml:space="preserve"> </w:t>
      </w:r>
      <w:r w:rsidRPr="00893600">
        <w:t>the driver has a thermal shut down feature, it shall not turn off the LEDs when operated at</w:t>
      </w:r>
      <w:r>
        <w:t xml:space="preserve"> </w:t>
      </w:r>
      <w:r w:rsidRPr="00893600">
        <w:t>104 °F (40 °C) or less.</w:t>
      </w:r>
    </w:p>
    <w:p w14:paraId="46A36BA3" w14:textId="77777777" w:rsidR="00C22C34" w:rsidRDefault="00C22C34" w:rsidP="00DB1F82"/>
    <w:p w14:paraId="06652216" w14:textId="77777777" w:rsidR="00C22C34" w:rsidRDefault="00C22C34" w:rsidP="00DB1F82">
      <w:r>
        <w:t>T</w:t>
      </w:r>
      <w:r w:rsidR="00893600" w:rsidRPr="00893600">
        <w:t>he driver shall have an input voltage range of 120 to 277 volts (± 10%) or 347 to 480 volts</w:t>
      </w:r>
      <w:r w:rsidR="00893600">
        <w:t xml:space="preserve"> </w:t>
      </w:r>
      <w:r w:rsidR="00893600" w:rsidRPr="00893600">
        <w:t>(± 10%) according to the contract documents. When the driver is operating within the</w:t>
      </w:r>
      <w:r w:rsidR="00893600">
        <w:t xml:space="preserve"> </w:t>
      </w:r>
      <w:r w:rsidR="00893600" w:rsidRPr="00893600">
        <w:t>rated input voltage range and in an un-dimmed state, the power factor measurement shall</w:t>
      </w:r>
      <w:r w:rsidR="00893600">
        <w:t xml:space="preserve"> </w:t>
      </w:r>
      <w:r w:rsidR="00893600" w:rsidRPr="00893600">
        <w:t>be not less than 0.9 and the THD measurement shall be no greater than 20%.</w:t>
      </w:r>
      <w:r w:rsidR="00893600">
        <w:t xml:space="preserve"> </w:t>
      </w:r>
    </w:p>
    <w:p w14:paraId="70D95F9C" w14:textId="77777777" w:rsidR="00C22C34" w:rsidRDefault="00C22C34" w:rsidP="00DB1F82"/>
    <w:p w14:paraId="5E35D7A9" w14:textId="77777777" w:rsidR="00C22C34" w:rsidRDefault="00893600" w:rsidP="00DB1F82">
      <w:r w:rsidRPr="00893600">
        <w:t>The driver shall meet the requirements of the FCC Rules and Regulations, Title 47, Part 15</w:t>
      </w:r>
      <w:r>
        <w:t xml:space="preserve"> </w:t>
      </w:r>
      <w:r w:rsidRPr="00893600">
        <w:t xml:space="preserve">for Class A devices </w:t>
      </w:r>
      <w:proofErr w:type="gramStart"/>
      <w:r w:rsidRPr="00893600">
        <w:t>with regard to</w:t>
      </w:r>
      <w:proofErr w:type="gramEnd"/>
      <w:r w:rsidRPr="00893600">
        <w:t xml:space="preserve"> electromagnetic compatibility. This shall be confirmed</w:t>
      </w:r>
      <w:r>
        <w:t xml:space="preserve"> </w:t>
      </w:r>
      <w:r w:rsidRPr="00893600">
        <w:t>through the testing methods in accordance with ANSI C63.4 for electromagnetic</w:t>
      </w:r>
      <w:r>
        <w:t xml:space="preserve"> </w:t>
      </w:r>
      <w:r w:rsidRPr="00893600">
        <w:t>interference.</w:t>
      </w:r>
      <w:r>
        <w:t xml:space="preserve"> </w:t>
      </w:r>
    </w:p>
    <w:p w14:paraId="529F4F20" w14:textId="77777777" w:rsidR="00C22C34" w:rsidRDefault="00C22C34" w:rsidP="00DB1F82"/>
    <w:p w14:paraId="44AB6B92" w14:textId="77777777" w:rsidR="00893600" w:rsidRDefault="00893600" w:rsidP="00DB1F82">
      <w:r w:rsidRPr="00893600">
        <w:t>The driver shall be dimmable using the protocol listed in the Luminaire Performance Table</w:t>
      </w:r>
      <w:r>
        <w:t xml:space="preserve"> </w:t>
      </w:r>
      <w:r w:rsidRPr="00893600">
        <w:t>shown in the contract.</w:t>
      </w:r>
      <w:r>
        <w:t xml:space="preserve"> </w:t>
      </w:r>
    </w:p>
    <w:p w14:paraId="7F4A9DEC" w14:textId="77777777" w:rsidR="00893600" w:rsidRDefault="00893600" w:rsidP="00DB1F82"/>
    <w:p w14:paraId="6C99576D" w14:textId="54E46C1A" w:rsidR="00520F0E" w:rsidRDefault="00520F0E" w:rsidP="00DB1F82">
      <w:r>
        <w:t>Surge Protection</w:t>
      </w:r>
      <w:r w:rsidR="00DB1F82">
        <w:t xml:space="preserve">.  </w:t>
      </w:r>
      <w:r>
        <w:t xml:space="preserve"> </w:t>
      </w:r>
      <w:r w:rsidR="00DB1F82" w:rsidRPr="00DB1F82">
        <w:t>The luminaire shall comply the requirements of ANSI C136.2 for</w:t>
      </w:r>
      <w:r w:rsidR="00DB1F82">
        <w:t xml:space="preserve"> </w:t>
      </w:r>
      <w:r w:rsidR="00DB1F82" w:rsidRPr="00DB1F82">
        <w:t>electrical transient immunity at the “Extreme” level (20KV/10KA) and shall be equipped</w:t>
      </w:r>
      <w:r w:rsidR="00DB1F82">
        <w:t xml:space="preserve"> </w:t>
      </w:r>
      <w:r w:rsidR="00DB1F82" w:rsidRPr="00DB1F82">
        <w:t>with a surge protective device (SPD) that is UL1449 compliant</w:t>
      </w:r>
      <w:r w:rsidR="004E7D33">
        <w:t>.</w:t>
      </w:r>
      <w:r w:rsidR="00DB1F82" w:rsidRPr="00DB1F82">
        <w:t xml:space="preserve"> An SPD</w:t>
      </w:r>
      <w:r w:rsidR="00DB1F82">
        <w:t xml:space="preserve"> </w:t>
      </w:r>
      <w:r w:rsidR="00DB1F82" w:rsidRPr="00DB1F82">
        <w:t>failure shall open the circuit to protect the driver.</w:t>
      </w:r>
    </w:p>
    <w:p w14:paraId="51BBD1A1" w14:textId="77777777" w:rsidR="00D40907" w:rsidRDefault="00D40907" w:rsidP="002715C5"/>
    <w:p w14:paraId="2D65F005" w14:textId="77777777" w:rsidR="004F771D" w:rsidRPr="00520F0E" w:rsidRDefault="004F771D" w:rsidP="002715C5">
      <w:pPr>
        <w:rPr>
          <w:u w:val="single"/>
        </w:rPr>
      </w:pPr>
      <w:r w:rsidRPr="00520F0E">
        <w:rPr>
          <w:u w:val="single"/>
        </w:rPr>
        <w:t>LED Optical Assembly</w:t>
      </w:r>
    </w:p>
    <w:p w14:paraId="3AB5C430" w14:textId="77777777" w:rsidR="004F771D" w:rsidRDefault="004F771D" w:rsidP="002715C5"/>
    <w:p w14:paraId="6A342D24" w14:textId="02D7C6FC" w:rsidR="00520F0E" w:rsidRDefault="00A974C1" w:rsidP="00A974C1">
      <w:r>
        <w:t xml:space="preserve">The optical assembly shall have </w:t>
      </w:r>
      <w:r w:rsidRPr="00F0566B">
        <w:t>an IP</w:t>
      </w:r>
      <w:r w:rsidR="005458D1" w:rsidRPr="00F0566B">
        <w:t xml:space="preserve"> </w:t>
      </w:r>
      <w:r w:rsidRPr="00F0566B">
        <w:t>6</w:t>
      </w:r>
      <w:r w:rsidR="005458D1" w:rsidRPr="00F0566B">
        <w:t>5</w:t>
      </w:r>
      <w:r w:rsidRPr="00F0566B">
        <w:t xml:space="preserve"> </w:t>
      </w:r>
      <w:r>
        <w:t>or higher rating in accordance with ANSI C136.25. The circuiting of the LED array shall be designed to minimize the effect of individual LED failures on the operation of other LEDs. All optical components shall be made of glass or a UV stabilized, non-yellowing material.</w:t>
      </w:r>
    </w:p>
    <w:p w14:paraId="6EB4B7C2" w14:textId="77777777" w:rsidR="00520F0E" w:rsidRDefault="00520F0E" w:rsidP="00520F0E"/>
    <w:p w14:paraId="25FA8D15" w14:textId="77777777" w:rsidR="00520F0E" w:rsidRDefault="00520F0E" w:rsidP="00520F0E">
      <w:r>
        <w:lastRenderedPageBreak/>
        <w:t>The optical assembly shall utilize high brightness, long life, minimum 70 CRI, 4,000K color temperature (+/-300K) LEDs binned in accordance with ANSI C78.377. Lenses shall be UV-stabilized acrylic or glass.</w:t>
      </w:r>
    </w:p>
    <w:p w14:paraId="18031EFF" w14:textId="77777777" w:rsidR="00520F0E" w:rsidRDefault="00520F0E" w:rsidP="00520F0E"/>
    <w:p w14:paraId="6D8324A2" w14:textId="332BDC71" w:rsidR="00CE056B" w:rsidRDefault="00CE056B" w:rsidP="00520F0E">
      <w:r w:rsidRPr="00CE056B">
        <w:t>The actual measured luminous flux output shall be within +/- 10% of the published lumen value.</w:t>
      </w:r>
    </w:p>
    <w:p w14:paraId="26F19964" w14:textId="77777777" w:rsidR="00CE056B" w:rsidRDefault="00CE056B" w:rsidP="00520F0E"/>
    <w:p w14:paraId="4AC8D13C" w14:textId="77777777" w:rsidR="00520F0E" w:rsidRDefault="00520F0E" w:rsidP="00520F0E">
      <w:r>
        <w:t xml:space="preserve">Lumen depreciation at 50,000 hours of operation shall not exceed 15% of initial lumen output at the specified LED drive current and an ambient temperature of 25° C.  </w:t>
      </w:r>
    </w:p>
    <w:p w14:paraId="150FD845" w14:textId="77777777" w:rsidR="00520F0E" w:rsidRDefault="00520F0E" w:rsidP="00520F0E"/>
    <w:p w14:paraId="1BE89101" w14:textId="77777777" w:rsidR="00520F0E" w:rsidRDefault="00520F0E" w:rsidP="00520F0E">
      <w:r>
        <w:t xml:space="preserve">The luminaire may or may not have a </w:t>
      </w:r>
      <w:r w:rsidR="00A91F69">
        <w:t>glass lens over the LED modules.</w:t>
      </w:r>
      <w:r w:rsidR="00150D97">
        <w:t xml:space="preserve"> </w:t>
      </w:r>
      <w:r w:rsidR="00A91F69">
        <w:t>If a glass lens is used, it must be a flat lens.  Material other than glass will not be acceptable.</w:t>
      </w:r>
      <w:r w:rsidR="00150D97">
        <w:t xml:space="preserve"> </w:t>
      </w:r>
      <w:r w:rsidR="005D25F0">
        <w:t xml:space="preserve">If a glass lens is not used, the LED modules may not protrude lower than the luminaire housing.  </w:t>
      </w:r>
    </w:p>
    <w:p w14:paraId="440FA735" w14:textId="77777777" w:rsidR="00520F0E" w:rsidRDefault="00520F0E" w:rsidP="00520F0E"/>
    <w:p w14:paraId="278E7FE9" w14:textId="77777777" w:rsidR="00520F0E" w:rsidRDefault="00520F0E" w:rsidP="00520F0E">
      <w:r>
        <w:t>The assembly shall have individual serial numbers or other means for manufacturer tracking.</w:t>
      </w:r>
    </w:p>
    <w:p w14:paraId="20CDD773" w14:textId="77777777" w:rsidR="004F771D" w:rsidRDefault="004F771D" w:rsidP="002715C5"/>
    <w:p w14:paraId="13CF2D66" w14:textId="77777777" w:rsidR="002715C5" w:rsidRPr="00D40907" w:rsidRDefault="004F771D" w:rsidP="002715C5">
      <w:pPr>
        <w:rPr>
          <w:u w:val="single"/>
        </w:rPr>
      </w:pPr>
      <w:r w:rsidRPr="00D40907">
        <w:rPr>
          <w:u w:val="single"/>
        </w:rPr>
        <w:t>Photometric Performance.</w:t>
      </w:r>
    </w:p>
    <w:p w14:paraId="0E0D54A2" w14:textId="77777777" w:rsidR="004F771D" w:rsidRDefault="004F771D" w:rsidP="002715C5"/>
    <w:p w14:paraId="307495A2" w14:textId="77777777" w:rsidR="00D40907" w:rsidRDefault="00D40907" w:rsidP="00D40907">
      <w:r>
        <w:t>Luminaires shall be tested according to IESNA LM-79. This testing shall be performed by a test laboratory holding accreditation from the National Institute of Standards and Technology (NIST) National Voluntary Laboratory Accreditation Program (NVLAP) for the IESNA LM-79 test procedure.</w:t>
      </w:r>
    </w:p>
    <w:p w14:paraId="039D25F9" w14:textId="77777777" w:rsidR="00D40907" w:rsidRDefault="00D40907" w:rsidP="00D40907"/>
    <w:p w14:paraId="3EC664D3" w14:textId="77777777" w:rsidR="00D40907" w:rsidRDefault="00D40907" w:rsidP="00D40907">
      <w:r>
        <w:t xml:space="preserve">Data reports as a minimum shall yield an </w:t>
      </w:r>
      <w:proofErr w:type="spellStart"/>
      <w:r>
        <w:t>isofootcandle</w:t>
      </w:r>
      <w:proofErr w:type="spellEnd"/>
      <w:r>
        <w:t xml:space="preserve"> chart, with max candela point and half candela trace indicated, maximum plane and maximum cone plots of candela, a candlepower table (house and street side), a coefficient of utilization chart, a luminous flux distribution table, spectral distribution plots, chromaticity plots, and other standard report outputs of the </w:t>
      </w:r>
      <w:proofErr w:type="gramStart"/>
      <w:r>
        <w:t>above mentioned</w:t>
      </w:r>
      <w:proofErr w:type="gramEnd"/>
      <w:r>
        <w:t xml:space="preserve"> tests. </w:t>
      </w:r>
    </w:p>
    <w:p w14:paraId="5C16C24D" w14:textId="77777777" w:rsidR="00D40907" w:rsidRDefault="00D40907" w:rsidP="00D40907"/>
    <w:p w14:paraId="7028E108" w14:textId="77777777" w:rsidR="009D047B" w:rsidRDefault="009D047B" w:rsidP="002715C5">
      <w:r>
        <w:t xml:space="preserve">The luminaire shall have a BUG </w:t>
      </w:r>
      <w:r w:rsidR="00C92469">
        <w:t>rating of Back Light B3 or less, Up Light</w:t>
      </w:r>
      <w:r>
        <w:t xml:space="preserve"> </w:t>
      </w:r>
      <w:r w:rsidR="00186CEC">
        <w:t>rating of U0</w:t>
      </w:r>
      <w:r w:rsidR="00C92469">
        <w:t>,</w:t>
      </w:r>
      <w:r w:rsidR="00186CEC">
        <w:t xml:space="preserve"> and a Glare rating of G</w:t>
      </w:r>
      <w:r w:rsidR="00113E40">
        <w:t>3</w:t>
      </w:r>
      <w:r w:rsidR="00C92469">
        <w:t xml:space="preserve"> or less unless otherwise indicated in the luminaire performance table.</w:t>
      </w:r>
    </w:p>
    <w:p w14:paraId="6B4DE0AC" w14:textId="77777777" w:rsidR="00D40907" w:rsidRDefault="00D40907" w:rsidP="002715C5"/>
    <w:p w14:paraId="25B10E90" w14:textId="77777777" w:rsidR="00D40907" w:rsidRPr="00D40907" w:rsidRDefault="00D40907" w:rsidP="00D40907">
      <w:pPr>
        <w:rPr>
          <w:u w:val="single"/>
        </w:rPr>
      </w:pPr>
      <w:r w:rsidRPr="00D40907">
        <w:rPr>
          <w:u w:val="single"/>
        </w:rPr>
        <w:t>Photometric Calculations.</w:t>
      </w:r>
    </w:p>
    <w:p w14:paraId="14886955" w14:textId="77777777" w:rsidR="00D40907" w:rsidRDefault="00D40907" w:rsidP="00D40907"/>
    <w:p w14:paraId="503D8C23" w14:textId="77777777" w:rsidR="00D40907" w:rsidRDefault="00D40907" w:rsidP="00D40907">
      <w:r>
        <w:t>Calculations. Submitted report shall include a luminaire classification system graph with both the recorded lumen value and percent lumens by zone along with the BUG rating according to IESNA TM-15.</w:t>
      </w:r>
    </w:p>
    <w:p w14:paraId="643605A3" w14:textId="77777777" w:rsidR="00D40907" w:rsidRDefault="00D40907" w:rsidP="00D40907"/>
    <w:p w14:paraId="07831FC6" w14:textId="77777777" w:rsidR="00D40907" w:rsidRDefault="00D40907" w:rsidP="00D40907">
      <w:r>
        <w:t>Complete point-by-point luminance and veiling luminance calculations as well as listings of all indicated averages and ratios as applicable shall be provided in accordance with IESNA RP-8 recommendations. Lighting calculations shall be performed using AGi32 software with all luminance calculations performed to o</w:t>
      </w:r>
      <w:r w:rsidR="005A53FE">
        <w:t>ne</w:t>
      </w:r>
      <w:r>
        <w:t xml:space="preserve"> decimal place (i.e. </w:t>
      </w:r>
      <w:proofErr w:type="spellStart"/>
      <w:r>
        <w:t>x.x</w:t>
      </w:r>
      <w:proofErr w:type="spellEnd"/>
      <w:r>
        <w:t xml:space="preserve"> cd/m2). Uniformity ratios shall also be calculated to </w:t>
      </w:r>
      <w:r w:rsidR="005A53FE">
        <w:t>one</w:t>
      </w:r>
      <w:r>
        <w:t xml:space="preserve"> decimal place (i.e. x.x:1).  Calculation results shall demonstrate that the submitted luminaire meets the lighting metrics specified in the project Luminaire Performance Table(s).  Values shall be rounded to the number of significant digits indicated in the luminaire performance table(s).</w:t>
      </w:r>
    </w:p>
    <w:p w14:paraId="1421D9C7" w14:textId="77777777" w:rsidR="00CE056B" w:rsidRDefault="00CE056B" w:rsidP="00D40907"/>
    <w:p w14:paraId="7E732E98" w14:textId="1E87126A" w:rsidR="00CE056B" w:rsidRDefault="00CE056B" w:rsidP="00D40907">
      <w:r w:rsidRPr="00CE056B">
        <w:t>When the quantity of luminaires requires independent testing, the AGi32 calculation file used for performance verification shall also be submitted with the initial submittal.</w:t>
      </w:r>
    </w:p>
    <w:p w14:paraId="4C66B570" w14:textId="77777777" w:rsidR="00D40907" w:rsidRDefault="00D40907" w:rsidP="00D40907"/>
    <w:p w14:paraId="1B4B609B" w14:textId="77777777" w:rsidR="00D40907" w:rsidRDefault="00D40907" w:rsidP="002715C5">
      <w:r>
        <w:t xml:space="preserve">All photometry must be </w:t>
      </w:r>
      <w:r w:rsidRPr="00593E5E">
        <w:rPr>
          <w:b/>
        </w:rPr>
        <w:t>photopic</w:t>
      </w:r>
      <w:r>
        <w:t>. Scotopic or mesopic factors will not be allowed.</w:t>
      </w:r>
      <w:r w:rsidR="004B02C8">
        <w:t xml:space="preserve"> The AGi32 file shall be submitted at the request of the Engineer</w:t>
      </w:r>
      <w:r w:rsidR="000C3F86">
        <w:t>.</w:t>
      </w:r>
    </w:p>
    <w:p w14:paraId="35C5E8C2" w14:textId="77777777" w:rsidR="00E6359A" w:rsidRDefault="00E6359A">
      <w:pPr>
        <w:jc w:val="left"/>
      </w:pPr>
      <w:r>
        <w:br w:type="page"/>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1"/>
        <w:gridCol w:w="342"/>
        <w:gridCol w:w="4157"/>
        <w:gridCol w:w="1960"/>
        <w:gridCol w:w="820"/>
      </w:tblGrid>
      <w:tr w:rsidR="00F2705E" w:rsidRPr="00F2705E" w14:paraId="17CB1186" w14:textId="77777777" w:rsidTr="00C8764E">
        <w:tc>
          <w:tcPr>
            <w:tcW w:w="9350" w:type="dxa"/>
            <w:gridSpan w:val="5"/>
          </w:tcPr>
          <w:p w14:paraId="047F3B23" w14:textId="77777777" w:rsidR="00F2705E" w:rsidRPr="00F2705E" w:rsidRDefault="00F2705E" w:rsidP="00F2705E">
            <w:pPr>
              <w:jc w:val="center"/>
              <w:rPr>
                <w:b/>
              </w:rPr>
            </w:pPr>
            <w:r w:rsidRPr="00F2705E">
              <w:rPr>
                <w:b/>
              </w:rPr>
              <w:lastRenderedPageBreak/>
              <w:t>IDOT DISTRICT 1 LUMINAIRE PERFORMANCE TABLE</w:t>
            </w:r>
          </w:p>
          <w:p w14:paraId="200C6D55" w14:textId="77777777" w:rsidR="00F2705E" w:rsidRPr="00F2705E" w:rsidRDefault="00F2705E" w:rsidP="00F2705E">
            <w:pPr>
              <w:jc w:val="center"/>
              <w:rPr>
                <w:b/>
              </w:rPr>
            </w:pPr>
            <w:r w:rsidRPr="00F2705E">
              <w:rPr>
                <w:b/>
              </w:rPr>
              <w:t>ROADWAY LIGHTING</w:t>
            </w:r>
          </w:p>
        </w:tc>
      </w:tr>
      <w:tr w:rsidR="00F2705E" w:rsidRPr="00F2705E" w14:paraId="3E5DB30B" w14:textId="77777777" w:rsidTr="00C8764E">
        <w:tc>
          <w:tcPr>
            <w:tcW w:w="2071" w:type="dxa"/>
          </w:tcPr>
          <w:p w14:paraId="646C0BA2" w14:textId="77777777" w:rsidR="00F2705E" w:rsidRPr="00F2705E" w:rsidRDefault="00F2705E" w:rsidP="00F2705E">
            <w:pPr>
              <w:jc w:val="left"/>
            </w:pPr>
          </w:p>
        </w:tc>
        <w:tc>
          <w:tcPr>
            <w:tcW w:w="342" w:type="dxa"/>
          </w:tcPr>
          <w:p w14:paraId="20072A68" w14:textId="77777777" w:rsidR="00F2705E" w:rsidRPr="00F2705E" w:rsidRDefault="00F2705E" w:rsidP="00F2705E">
            <w:pPr>
              <w:jc w:val="left"/>
            </w:pPr>
          </w:p>
        </w:tc>
        <w:tc>
          <w:tcPr>
            <w:tcW w:w="4157" w:type="dxa"/>
          </w:tcPr>
          <w:p w14:paraId="4DF2A87A" w14:textId="77777777" w:rsidR="00F2705E" w:rsidRPr="00F2705E" w:rsidRDefault="00F2705E" w:rsidP="00F2705E">
            <w:pPr>
              <w:jc w:val="left"/>
            </w:pPr>
          </w:p>
        </w:tc>
        <w:tc>
          <w:tcPr>
            <w:tcW w:w="1960" w:type="dxa"/>
          </w:tcPr>
          <w:p w14:paraId="71364235" w14:textId="77777777" w:rsidR="00F2705E" w:rsidRPr="00F2705E" w:rsidRDefault="00F2705E" w:rsidP="00F2705E">
            <w:pPr>
              <w:jc w:val="left"/>
            </w:pPr>
          </w:p>
        </w:tc>
        <w:tc>
          <w:tcPr>
            <w:tcW w:w="820" w:type="dxa"/>
          </w:tcPr>
          <w:p w14:paraId="4996EF0D" w14:textId="77777777" w:rsidR="00F2705E" w:rsidRPr="00F2705E" w:rsidRDefault="00F2705E" w:rsidP="00F2705E">
            <w:pPr>
              <w:jc w:val="right"/>
            </w:pPr>
          </w:p>
        </w:tc>
      </w:tr>
      <w:tr w:rsidR="00F2705E" w:rsidRPr="00F2705E" w14:paraId="4817B082" w14:textId="77777777" w:rsidTr="00C8764E">
        <w:trPr>
          <w:trHeight w:val="516"/>
        </w:trPr>
        <w:tc>
          <w:tcPr>
            <w:tcW w:w="9350" w:type="dxa"/>
            <w:gridSpan w:val="5"/>
          </w:tcPr>
          <w:p w14:paraId="2BAA875C" w14:textId="77777777" w:rsidR="00F2705E" w:rsidRPr="00F2705E" w:rsidRDefault="00F2705E" w:rsidP="00F2705E">
            <w:pPr>
              <w:jc w:val="center"/>
              <w:rPr>
                <w:b/>
              </w:rPr>
            </w:pPr>
            <w:r w:rsidRPr="00F2705E">
              <w:rPr>
                <w:b/>
              </w:rPr>
              <w:t>GIVEN CONDITIONS</w:t>
            </w:r>
          </w:p>
        </w:tc>
      </w:tr>
      <w:tr w:rsidR="00F2705E" w:rsidRPr="00F2705E" w14:paraId="4CF7016C" w14:textId="77777777" w:rsidTr="00C8764E">
        <w:tc>
          <w:tcPr>
            <w:tcW w:w="2071" w:type="dxa"/>
          </w:tcPr>
          <w:p w14:paraId="4FDB4E22" w14:textId="77777777" w:rsidR="00F2705E" w:rsidRPr="00F2705E" w:rsidRDefault="00F2705E" w:rsidP="00F2705E">
            <w:pPr>
              <w:jc w:val="left"/>
            </w:pPr>
            <w:r w:rsidRPr="00F2705E">
              <w:t>Roadway Data</w:t>
            </w:r>
          </w:p>
        </w:tc>
        <w:tc>
          <w:tcPr>
            <w:tcW w:w="342" w:type="dxa"/>
          </w:tcPr>
          <w:p w14:paraId="2B513F33" w14:textId="77777777" w:rsidR="00F2705E" w:rsidRPr="00F2705E" w:rsidRDefault="00F2705E" w:rsidP="00F2705E">
            <w:pPr>
              <w:jc w:val="left"/>
            </w:pPr>
          </w:p>
        </w:tc>
        <w:tc>
          <w:tcPr>
            <w:tcW w:w="4157" w:type="dxa"/>
          </w:tcPr>
          <w:p w14:paraId="66F260FD" w14:textId="77777777" w:rsidR="00F2705E" w:rsidRPr="00F2705E" w:rsidRDefault="00F2705E" w:rsidP="00F2705E">
            <w:pPr>
              <w:jc w:val="left"/>
            </w:pPr>
            <w:r w:rsidRPr="00F2705E">
              <w:t>Pavement Width</w:t>
            </w:r>
          </w:p>
        </w:tc>
        <w:tc>
          <w:tcPr>
            <w:tcW w:w="1960" w:type="dxa"/>
            <w:tcBorders>
              <w:bottom w:val="single" w:sz="4" w:space="0" w:color="auto"/>
            </w:tcBorders>
          </w:tcPr>
          <w:p w14:paraId="7B7FC577" w14:textId="77777777" w:rsidR="00F2705E" w:rsidRPr="00F2705E" w:rsidRDefault="00F2705E" w:rsidP="00F2705E">
            <w:pPr>
              <w:jc w:val="right"/>
            </w:pPr>
          </w:p>
        </w:tc>
        <w:tc>
          <w:tcPr>
            <w:tcW w:w="820" w:type="dxa"/>
          </w:tcPr>
          <w:p w14:paraId="6FC75439" w14:textId="77777777" w:rsidR="00F2705E" w:rsidRPr="00F2705E" w:rsidRDefault="00F2705E" w:rsidP="00F2705E">
            <w:pPr>
              <w:jc w:val="left"/>
            </w:pPr>
            <w:r w:rsidRPr="00F2705E">
              <w:t>Ft</w:t>
            </w:r>
          </w:p>
        </w:tc>
      </w:tr>
      <w:tr w:rsidR="00F2705E" w:rsidRPr="00F2705E" w14:paraId="14ECF41B" w14:textId="77777777" w:rsidTr="00C8764E">
        <w:tc>
          <w:tcPr>
            <w:tcW w:w="2071" w:type="dxa"/>
          </w:tcPr>
          <w:p w14:paraId="3AFE69AC" w14:textId="77777777" w:rsidR="00F2705E" w:rsidRPr="00F2705E" w:rsidRDefault="00F2705E" w:rsidP="00F2705E">
            <w:pPr>
              <w:jc w:val="left"/>
            </w:pPr>
          </w:p>
        </w:tc>
        <w:tc>
          <w:tcPr>
            <w:tcW w:w="342" w:type="dxa"/>
          </w:tcPr>
          <w:p w14:paraId="4D28B25E" w14:textId="77777777" w:rsidR="00F2705E" w:rsidRPr="00F2705E" w:rsidRDefault="00F2705E" w:rsidP="00F2705E">
            <w:pPr>
              <w:jc w:val="left"/>
            </w:pPr>
          </w:p>
        </w:tc>
        <w:tc>
          <w:tcPr>
            <w:tcW w:w="4157" w:type="dxa"/>
          </w:tcPr>
          <w:p w14:paraId="2D4F938C" w14:textId="77777777" w:rsidR="00F2705E" w:rsidRPr="00F2705E" w:rsidRDefault="00F2705E" w:rsidP="00F2705E">
            <w:pPr>
              <w:jc w:val="left"/>
            </w:pPr>
            <w:r w:rsidRPr="00F2705E">
              <w:t>Number of Lanes Left of Median</w:t>
            </w:r>
          </w:p>
        </w:tc>
        <w:tc>
          <w:tcPr>
            <w:tcW w:w="1960" w:type="dxa"/>
            <w:tcBorders>
              <w:top w:val="single" w:sz="4" w:space="0" w:color="auto"/>
              <w:bottom w:val="single" w:sz="4" w:space="0" w:color="auto"/>
            </w:tcBorders>
          </w:tcPr>
          <w:p w14:paraId="60DC1BB4" w14:textId="77777777" w:rsidR="00F2705E" w:rsidRPr="00F2705E" w:rsidRDefault="00F2705E" w:rsidP="00F2705E">
            <w:pPr>
              <w:jc w:val="right"/>
            </w:pPr>
          </w:p>
        </w:tc>
        <w:tc>
          <w:tcPr>
            <w:tcW w:w="820" w:type="dxa"/>
          </w:tcPr>
          <w:p w14:paraId="771FAAEB" w14:textId="77777777" w:rsidR="00F2705E" w:rsidRPr="00F2705E" w:rsidRDefault="00F2705E" w:rsidP="00F2705E">
            <w:pPr>
              <w:jc w:val="left"/>
            </w:pPr>
          </w:p>
        </w:tc>
      </w:tr>
      <w:tr w:rsidR="00F2705E" w:rsidRPr="00F2705E" w14:paraId="06FF9238" w14:textId="77777777" w:rsidTr="00C8764E">
        <w:tc>
          <w:tcPr>
            <w:tcW w:w="2071" w:type="dxa"/>
          </w:tcPr>
          <w:p w14:paraId="615D77AA" w14:textId="77777777" w:rsidR="00F2705E" w:rsidRPr="00F2705E" w:rsidRDefault="00F2705E" w:rsidP="00F2705E">
            <w:pPr>
              <w:jc w:val="left"/>
            </w:pPr>
          </w:p>
        </w:tc>
        <w:tc>
          <w:tcPr>
            <w:tcW w:w="342" w:type="dxa"/>
          </w:tcPr>
          <w:p w14:paraId="59C49603" w14:textId="77777777" w:rsidR="00F2705E" w:rsidRPr="00F2705E" w:rsidRDefault="00F2705E" w:rsidP="00F2705E">
            <w:pPr>
              <w:jc w:val="left"/>
            </w:pPr>
          </w:p>
        </w:tc>
        <w:tc>
          <w:tcPr>
            <w:tcW w:w="4157" w:type="dxa"/>
          </w:tcPr>
          <w:p w14:paraId="65BBE873" w14:textId="77777777" w:rsidR="00F2705E" w:rsidRPr="00F2705E" w:rsidRDefault="00F2705E" w:rsidP="00F2705E">
            <w:pPr>
              <w:jc w:val="left"/>
            </w:pPr>
            <w:r w:rsidRPr="00F2705E">
              <w:t>Number of Lanes Right of Median</w:t>
            </w:r>
          </w:p>
        </w:tc>
        <w:tc>
          <w:tcPr>
            <w:tcW w:w="1960" w:type="dxa"/>
            <w:tcBorders>
              <w:top w:val="single" w:sz="4" w:space="0" w:color="auto"/>
              <w:bottom w:val="single" w:sz="4" w:space="0" w:color="auto"/>
            </w:tcBorders>
          </w:tcPr>
          <w:p w14:paraId="74D16B2D" w14:textId="77777777" w:rsidR="00F2705E" w:rsidRPr="00F2705E" w:rsidRDefault="00F2705E" w:rsidP="00F2705E">
            <w:pPr>
              <w:jc w:val="right"/>
            </w:pPr>
          </w:p>
        </w:tc>
        <w:tc>
          <w:tcPr>
            <w:tcW w:w="820" w:type="dxa"/>
          </w:tcPr>
          <w:p w14:paraId="210990AA" w14:textId="77777777" w:rsidR="00F2705E" w:rsidRPr="00F2705E" w:rsidRDefault="00F2705E" w:rsidP="00F2705E">
            <w:pPr>
              <w:jc w:val="left"/>
            </w:pPr>
          </w:p>
        </w:tc>
      </w:tr>
      <w:tr w:rsidR="00F2705E" w:rsidRPr="00F2705E" w14:paraId="6F652E5A" w14:textId="77777777" w:rsidTr="00C8764E">
        <w:tc>
          <w:tcPr>
            <w:tcW w:w="2071" w:type="dxa"/>
          </w:tcPr>
          <w:p w14:paraId="15991443" w14:textId="77777777" w:rsidR="00F2705E" w:rsidRPr="00F2705E" w:rsidRDefault="00F2705E" w:rsidP="00F2705E">
            <w:pPr>
              <w:jc w:val="left"/>
            </w:pPr>
          </w:p>
        </w:tc>
        <w:tc>
          <w:tcPr>
            <w:tcW w:w="342" w:type="dxa"/>
          </w:tcPr>
          <w:p w14:paraId="2CAAFE5F" w14:textId="77777777" w:rsidR="00F2705E" w:rsidRPr="00F2705E" w:rsidRDefault="00F2705E" w:rsidP="00F2705E">
            <w:pPr>
              <w:jc w:val="left"/>
            </w:pPr>
          </w:p>
        </w:tc>
        <w:tc>
          <w:tcPr>
            <w:tcW w:w="4157" w:type="dxa"/>
          </w:tcPr>
          <w:p w14:paraId="36ED468C" w14:textId="77777777" w:rsidR="00F2705E" w:rsidRPr="00F2705E" w:rsidRDefault="00F2705E" w:rsidP="00F2705E">
            <w:pPr>
              <w:jc w:val="left"/>
            </w:pPr>
            <w:r w:rsidRPr="00F2705E">
              <w:t>Lane Width</w:t>
            </w:r>
          </w:p>
        </w:tc>
        <w:tc>
          <w:tcPr>
            <w:tcW w:w="1960" w:type="dxa"/>
            <w:tcBorders>
              <w:top w:val="single" w:sz="4" w:space="0" w:color="auto"/>
              <w:bottom w:val="single" w:sz="4" w:space="0" w:color="auto"/>
            </w:tcBorders>
          </w:tcPr>
          <w:p w14:paraId="47B84000" w14:textId="77777777" w:rsidR="00F2705E" w:rsidRPr="00F2705E" w:rsidRDefault="00F2705E" w:rsidP="00F2705E">
            <w:pPr>
              <w:jc w:val="right"/>
            </w:pPr>
          </w:p>
        </w:tc>
        <w:tc>
          <w:tcPr>
            <w:tcW w:w="820" w:type="dxa"/>
          </w:tcPr>
          <w:p w14:paraId="027C235C" w14:textId="77777777" w:rsidR="00F2705E" w:rsidRPr="00F2705E" w:rsidRDefault="00F2705E" w:rsidP="00F2705E">
            <w:pPr>
              <w:jc w:val="left"/>
            </w:pPr>
            <w:r w:rsidRPr="00F2705E">
              <w:t>Ft</w:t>
            </w:r>
          </w:p>
        </w:tc>
      </w:tr>
      <w:tr w:rsidR="00F2705E" w:rsidRPr="00F2705E" w14:paraId="6AE18BED" w14:textId="77777777" w:rsidTr="00C8764E">
        <w:tc>
          <w:tcPr>
            <w:tcW w:w="2071" w:type="dxa"/>
          </w:tcPr>
          <w:p w14:paraId="17B019CD" w14:textId="77777777" w:rsidR="00F2705E" w:rsidRPr="00F2705E" w:rsidRDefault="00F2705E" w:rsidP="00F2705E">
            <w:pPr>
              <w:jc w:val="left"/>
            </w:pPr>
          </w:p>
        </w:tc>
        <w:tc>
          <w:tcPr>
            <w:tcW w:w="342" w:type="dxa"/>
          </w:tcPr>
          <w:p w14:paraId="59DA95A1" w14:textId="77777777" w:rsidR="00F2705E" w:rsidRPr="00F2705E" w:rsidRDefault="00F2705E" w:rsidP="00F2705E">
            <w:pPr>
              <w:jc w:val="left"/>
            </w:pPr>
          </w:p>
        </w:tc>
        <w:tc>
          <w:tcPr>
            <w:tcW w:w="4157" w:type="dxa"/>
          </w:tcPr>
          <w:p w14:paraId="31AB1842" w14:textId="77777777" w:rsidR="00F2705E" w:rsidRPr="00F2705E" w:rsidRDefault="00F2705E" w:rsidP="00F2705E">
            <w:pPr>
              <w:jc w:val="left"/>
            </w:pPr>
            <w:r w:rsidRPr="00F2705E">
              <w:t>Median Width</w:t>
            </w:r>
          </w:p>
        </w:tc>
        <w:tc>
          <w:tcPr>
            <w:tcW w:w="1960" w:type="dxa"/>
            <w:tcBorders>
              <w:top w:val="single" w:sz="4" w:space="0" w:color="auto"/>
              <w:bottom w:val="single" w:sz="4" w:space="0" w:color="auto"/>
            </w:tcBorders>
          </w:tcPr>
          <w:p w14:paraId="0BCE5C7E" w14:textId="77777777" w:rsidR="00F2705E" w:rsidRPr="00F2705E" w:rsidRDefault="00F2705E" w:rsidP="00F2705E">
            <w:pPr>
              <w:jc w:val="right"/>
            </w:pPr>
          </w:p>
        </w:tc>
        <w:tc>
          <w:tcPr>
            <w:tcW w:w="820" w:type="dxa"/>
          </w:tcPr>
          <w:p w14:paraId="06BF1050" w14:textId="77777777" w:rsidR="00F2705E" w:rsidRPr="00F2705E" w:rsidRDefault="00F2705E" w:rsidP="00F2705E">
            <w:pPr>
              <w:jc w:val="left"/>
            </w:pPr>
            <w:r w:rsidRPr="00F2705E">
              <w:t>Ft</w:t>
            </w:r>
          </w:p>
        </w:tc>
      </w:tr>
      <w:tr w:rsidR="00F2705E" w:rsidRPr="00F2705E" w14:paraId="35915BCF" w14:textId="77777777" w:rsidTr="00C8764E">
        <w:tc>
          <w:tcPr>
            <w:tcW w:w="2071" w:type="dxa"/>
          </w:tcPr>
          <w:p w14:paraId="69C1EC25" w14:textId="77777777" w:rsidR="00F2705E" w:rsidRPr="00F2705E" w:rsidRDefault="00F2705E" w:rsidP="00F2705E">
            <w:pPr>
              <w:jc w:val="left"/>
            </w:pPr>
          </w:p>
        </w:tc>
        <w:tc>
          <w:tcPr>
            <w:tcW w:w="342" w:type="dxa"/>
          </w:tcPr>
          <w:p w14:paraId="4F8D3AC1" w14:textId="77777777" w:rsidR="00F2705E" w:rsidRPr="00F2705E" w:rsidRDefault="00F2705E" w:rsidP="00F2705E">
            <w:pPr>
              <w:jc w:val="left"/>
            </w:pPr>
          </w:p>
        </w:tc>
        <w:tc>
          <w:tcPr>
            <w:tcW w:w="4157" w:type="dxa"/>
          </w:tcPr>
          <w:p w14:paraId="7813ECDB" w14:textId="77777777" w:rsidR="00F2705E" w:rsidRPr="00F2705E" w:rsidRDefault="00F2705E" w:rsidP="00F2705E">
            <w:pPr>
              <w:jc w:val="left"/>
            </w:pPr>
            <w:r w:rsidRPr="00F2705E">
              <w:t>IES Surface Classification</w:t>
            </w:r>
          </w:p>
        </w:tc>
        <w:tc>
          <w:tcPr>
            <w:tcW w:w="1960" w:type="dxa"/>
            <w:tcBorders>
              <w:top w:val="single" w:sz="4" w:space="0" w:color="auto"/>
              <w:bottom w:val="single" w:sz="4" w:space="0" w:color="auto"/>
            </w:tcBorders>
          </w:tcPr>
          <w:p w14:paraId="2F72793B" w14:textId="77777777" w:rsidR="00F2705E" w:rsidRPr="00F2705E" w:rsidRDefault="00F2705E" w:rsidP="00F2705E">
            <w:pPr>
              <w:jc w:val="right"/>
            </w:pPr>
            <w:r w:rsidRPr="00F2705E">
              <w:t>R3</w:t>
            </w:r>
          </w:p>
        </w:tc>
        <w:tc>
          <w:tcPr>
            <w:tcW w:w="820" w:type="dxa"/>
          </w:tcPr>
          <w:p w14:paraId="55A1A705" w14:textId="77777777" w:rsidR="00F2705E" w:rsidRPr="00F2705E" w:rsidRDefault="00F2705E" w:rsidP="00F2705E">
            <w:pPr>
              <w:jc w:val="left"/>
            </w:pPr>
          </w:p>
        </w:tc>
      </w:tr>
      <w:tr w:rsidR="00F2705E" w:rsidRPr="00F2705E" w14:paraId="0A1F2C75" w14:textId="77777777" w:rsidTr="00C8764E">
        <w:tc>
          <w:tcPr>
            <w:tcW w:w="2071" w:type="dxa"/>
          </w:tcPr>
          <w:p w14:paraId="247BEABE" w14:textId="77777777" w:rsidR="00F2705E" w:rsidRPr="00F2705E" w:rsidRDefault="00F2705E" w:rsidP="00F2705E">
            <w:pPr>
              <w:jc w:val="left"/>
            </w:pPr>
          </w:p>
        </w:tc>
        <w:tc>
          <w:tcPr>
            <w:tcW w:w="342" w:type="dxa"/>
          </w:tcPr>
          <w:p w14:paraId="40E94CFF" w14:textId="77777777" w:rsidR="00F2705E" w:rsidRPr="00F2705E" w:rsidRDefault="00F2705E" w:rsidP="00F2705E">
            <w:pPr>
              <w:jc w:val="left"/>
            </w:pPr>
          </w:p>
        </w:tc>
        <w:tc>
          <w:tcPr>
            <w:tcW w:w="4157" w:type="dxa"/>
          </w:tcPr>
          <w:p w14:paraId="513BA189" w14:textId="77777777" w:rsidR="00F2705E" w:rsidRPr="00F2705E" w:rsidRDefault="00F2705E" w:rsidP="00F2705E">
            <w:pPr>
              <w:jc w:val="left"/>
            </w:pPr>
            <w:r w:rsidRPr="00F2705E">
              <w:t>Q-Zero Value</w:t>
            </w:r>
          </w:p>
        </w:tc>
        <w:tc>
          <w:tcPr>
            <w:tcW w:w="1960" w:type="dxa"/>
            <w:tcBorders>
              <w:top w:val="single" w:sz="4" w:space="0" w:color="auto"/>
              <w:bottom w:val="single" w:sz="4" w:space="0" w:color="auto"/>
            </w:tcBorders>
          </w:tcPr>
          <w:p w14:paraId="77B0E8DF" w14:textId="77777777" w:rsidR="00F2705E" w:rsidRPr="00F2705E" w:rsidRDefault="00F2705E" w:rsidP="00F2705E">
            <w:pPr>
              <w:jc w:val="right"/>
            </w:pPr>
            <w:r w:rsidRPr="00F2705E">
              <w:t>0.07</w:t>
            </w:r>
          </w:p>
        </w:tc>
        <w:tc>
          <w:tcPr>
            <w:tcW w:w="820" w:type="dxa"/>
          </w:tcPr>
          <w:p w14:paraId="58E2A6A0" w14:textId="77777777" w:rsidR="00F2705E" w:rsidRPr="00F2705E" w:rsidRDefault="00F2705E" w:rsidP="00F2705E">
            <w:pPr>
              <w:jc w:val="left"/>
            </w:pPr>
          </w:p>
        </w:tc>
      </w:tr>
      <w:tr w:rsidR="00F2705E" w:rsidRPr="00F2705E" w14:paraId="3D221F24" w14:textId="77777777" w:rsidTr="00C8764E">
        <w:tc>
          <w:tcPr>
            <w:tcW w:w="2071" w:type="dxa"/>
          </w:tcPr>
          <w:p w14:paraId="68F9404B" w14:textId="77777777" w:rsidR="00F2705E" w:rsidRPr="00F2705E" w:rsidRDefault="00F2705E" w:rsidP="00F2705E">
            <w:pPr>
              <w:jc w:val="left"/>
            </w:pPr>
          </w:p>
        </w:tc>
        <w:tc>
          <w:tcPr>
            <w:tcW w:w="342" w:type="dxa"/>
          </w:tcPr>
          <w:p w14:paraId="3D247B80" w14:textId="77777777" w:rsidR="00F2705E" w:rsidRPr="00F2705E" w:rsidRDefault="00F2705E" w:rsidP="00F2705E">
            <w:pPr>
              <w:jc w:val="left"/>
            </w:pPr>
          </w:p>
        </w:tc>
        <w:tc>
          <w:tcPr>
            <w:tcW w:w="4157" w:type="dxa"/>
          </w:tcPr>
          <w:p w14:paraId="3BA2B9D0" w14:textId="77777777" w:rsidR="00F2705E" w:rsidRPr="00F2705E" w:rsidRDefault="00F2705E" w:rsidP="00F2705E">
            <w:pPr>
              <w:jc w:val="left"/>
            </w:pPr>
          </w:p>
        </w:tc>
        <w:tc>
          <w:tcPr>
            <w:tcW w:w="1960" w:type="dxa"/>
            <w:tcBorders>
              <w:top w:val="single" w:sz="4" w:space="0" w:color="auto"/>
            </w:tcBorders>
          </w:tcPr>
          <w:p w14:paraId="6CBF3202" w14:textId="77777777" w:rsidR="00F2705E" w:rsidRPr="00F2705E" w:rsidRDefault="00F2705E" w:rsidP="00F2705E">
            <w:pPr>
              <w:jc w:val="left"/>
            </w:pPr>
          </w:p>
        </w:tc>
        <w:tc>
          <w:tcPr>
            <w:tcW w:w="820" w:type="dxa"/>
          </w:tcPr>
          <w:p w14:paraId="7DEE6192" w14:textId="77777777" w:rsidR="00F2705E" w:rsidRPr="00F2705E" w:rsidRDefault="00F2705E" w:rsidP="00F2705E">
            <w:pPr>
              <w:jc w:val="right"/>
            </w:pPr>
          </w:p>
        </w:tc>
      </w:tr>
      <w:tr w:rsidR="00F2705E" w:rsidRPr="00F2705E" w14:paraId="76960AF3" w14:textId="77777777" w:rsidTr="00C8764E">
        <w:tc>
          <w:tcPr>
            <w:tcW w:w="2071" w:type="dxa"/>
          </w:tcPr>
          <w:p w14:paraId="611180B7" w14:textId="77777777" w:rsidR="00F2705E" w:rsidRPr="00F2705E" w:rsidRDefault="00F2705E" w:rsidP="00F2705E">
            <w:pPr>
              <w:jc w:val="left"/>
            </w:pPr>
            <w:r w:rsidRPr="00F2705E">
              <w:t>Mounting Data</w:t>
            </w:r>
          </w:p>
        </w:tc>
        <w:tc>
          <w:tcPr>
            <w:tcW w:w="342" w:type="dxa"/>
          </w:tcPr>
          <w:p w14:paraId="7783E81C" w14:textId="77777777" w:rsidR="00F2705E" w:rsidRPr="00F2705E" w:rsidRDefault="00F2705E" w:rsidP="00F2705E">
            <w:pPr>
              <w:jc w:val="left"/>
            </w:pPr>
          </w:p>
        </w:tc>
        <w:tc>
          <w:tcPr>
            <w:tcW w:w="4157" w:type="dxa"/>
          </w:tcPr>
          <w:p w14:paraId="1A6C6F23" w14:textId="77777777" w:rsidR="00F2705E" w:rsidRPr="00F2705E" w:rsidRDefault="00F2705E" w:rsidP="00F2705E">
            <w:pPr>
              <w:jc w:val="left"/>
            </w:pPr>
            <w:r w:rsidRPr="00F2705E">
              <w:t>Mounting Height</w:t>
            </w:r>
          </w:p>
        </w:tc>
        <w:tc>
          <w:tcPr>
            <w:tcW w:w="1960" w:type="dxa"/>
            <w:tcBorders>
              <w:bottom w:val="single" w:sz="4" w:space="0" w:color="auto"/>
            </w:tcBorders>
          </w:tcPr>
          <w:p w14:paraId="4CF05A05" w14:textId="77777777" w:rsidR="00F2705E" w:rsidRPr="00F2705E" w:rsidRDefault="00F2705E" w:rsidP="00F2705E">
            <w:pPr>
              <w:jc w:val="right"/>
            </w:pPr>
          </w:p>
        </w:tc>
        <w:tc>
          <w:tcPr>
            <w:tcW w:w="820" w:type="dxa"/>
          </w:tcPr>
          <w:p w14:paraId="3BBA5685" w14:textId="77777777" w:rsidR="00F2705E" w:rsidRPr="00F2705E" w:rsidRDefault="00F2705E" w:rsidP="00F2705E">
            <w:pPr>
              <w:jc w:val="left"/>
            </w:pPr>
            <w:r w:rsidRPr="00F2705E">
              <w:t>Ft</w:t>
            </w:r>
          </w:p>
        </w:tc>
      </w:tr>
      <w:tr w:rsidR="00F2705E" w:rsidRPr="00F2705E" w14:paraId="0E002B0E" w14:textId="77777777" w:rsidTr="00C8764E">
        <w:tc>
          <w:tcPr>
            <w:tcW w:w="2071" w:type="dxa"/>
          </w:tcPr>
          <w:p w14:paraId="752EF5EC" w14:textId="77777777" w:rsidR="00F2705E" w:rsidRPr="00F2705E" w:rsidRDefault="00F2705E" w:rsidP="00F2705E">
            <w:pPr>
              <w:jc w:val="left"/>
            </w:pPr>
          </w:p>
        </w:tc>
        <w:tc>
          <w:tcPr>
            <w:tcW w:w="342" w:type="dxa"/>
          </w:tcPr>
          <w:p w14:paraId="259D636F" w14:textId="77777777" w:rsidR="00F2705E" w:rsidRPr="00F2705E" w:rsidRDefault="00F2705E" w:rsidP="00F2705E">
            <w:pPr>
              <w:jc w:val="left"/>
            </w:pPr>
          </w:p>
        </w:tc>
        <w:tc>
          <w:tcPr>
            <w:tcW w:w="4157" w:type="dxa"/>
          </w:tcPr>
          <w:p w14:paraId="21FC672D" w14:textId="77777777" w:rsidR="00F2705E" w:rsidRPr="00F2705E" w:rsidRDefault="00F2705E" w:rsidP="00F2705E">
            <w:pPr>
              <w:jc w:val="left"/>
            </w:pPr>
            <w:r w:rsidRPr="00F2705E">
              <w:t>Mast Arm Length</w:t>
            </w:r>
          </w:p>
        </w:tc>
        <w:tc>
          <w:tcPr>
            <w:tcW w:w="1960" w:type="dxa"/>
            <w:tcBorders>
              <w:top w:val="single" w:sz="4" w:space="0" w:color="auto"/>
              <w:bottom w:val="single" w:sz="4" w:space="0" w:color="auto"/>
            </w:tcBorders>
          </w:tcPr>
          <w:p w14:paraId="6B0EF89F" w14:textId="77777777" w:rsidR="00F2705E" w:rsidRPr="00F2705E" w:rsidRDefault="00F2705E" w:rsidP="00F2705E">
            <w:pPr>
              <w:jc w:val="right"/>
            </w:pPr>
          </w:p>
        </w:tc>
        <w:tc>
          <w:tcPr>
            <w:tcW w:w="820" w:type="dxa"/>
          </w:tcPr>
          <w:p w14:paraId="3864CC58" w14:textId="77777777" w:rsidR="00F2705E" w:rsidRPr="00F2705E" w:rsidRDefault="00F2705E" w:rsidP="00F2705E">
            <w:pPr>
              <w:jc w:val="left"/>
            </w:pPr>
            <w:r w:rsidRPr="00F2705E">
              <w:t>Ft</w:t>
            </w:r>
          </w:p>
        </w:tc>
      </w:tr>
      <w:tr w:rsidR="00F2705E" w:rsidRPr="00F2705E" w14:paraId="68C95437" w14:textId="77777777" w:rsidTr="00C8764E">
        <w:tc>
          <w:tcPr>
            <w:tcW w:w="2071" w:type="dxa"/>
          </w:tcPr>
          <w:p w14:paraId="37807ED2" w14:textId="77777777" w:rsidR="00F2705E" w:rsidRPr="00F2705E" w:rsidRDefault="00F2705E" w:rsidP="00F2705E">
            <w:pPr>
              <w:jc w:val="left"/>
            </w:pPr>
          </w:p>
        </w:tc>
        <w:tc>
          <w:tcPr>
            <w:tcW w:w="342" w:type="dxa"/>
          </w:tcPr>
          <w:p w14:paraId="578E03BF" w14:textId="77777777" w:rsidR="00F2705E" w:rsidRPr="00F2705E" w:rsidRDefault="00F2705E" w:rsidP="00F2705E">
            <w:pPr>
              <w:jc w:val="left"/>
            </w:pPr>
          </w:p>
        </w:tc>
        <w:tc>
          <w:tcPr>
            <w:tcW w:w="4157" w:type="dxa"/>
          </w:tcPr>
          <w:p w14:paraId="7E329ED5" w14:textId="77777777" w:rsidR="00F2705E" w:rsidRPr="00F2705E" w:rsidRDefault="00F2705E" w:rsidP="00F2705E">
            <w:pPr>
              <w:jc w:val="left"/>
            </w:pPr>
            <w:r w:rsidRPr="00F2705E">
              <w:t>Pole Set-Back from Edge of Pavement</w:t>
            </w:r>
          </w:p>
        </w:tc>
        <w:tc>
          <w:tcPr>
            <w:tcW w:w="1960" w:type="dxa"/>
            <w:tcBorders>
              <w:top w:val="single" w:sz="4" w:space="0" w:color="auto"/>
              <w:bottom w:val="single" w:sz="4" w:space="0" w:color="auto"/>
            </w:tcBorders>
          </w:tcPr>
          <w:p w14:paraId="77045985" w14:textId="77777777" w:rsidR="00F2705E" w:rsidRPr="00F2705E" w:rsidRDefault="00F2705E" w:rsidP="00F2705E">
            <w:pPr>
              <w:jc w:val="right"/>
            </w:pPr>
          </w:p>
        </w:tc>
        <w:tc>
          <w:tcPr>
            <w:tcW w:w="820" w:type="dxa"/>
          </w:tcPr>
          <w:p w14:paraId="7CEB452A" w14:textId="77777777" w:rsidR="00F2705E" w:rsidRPr="00F2705E" w:rsidRDefault="00F2705E" w:rsidP="00F2705E">
            <w:pPr>
              <w:jc w:val="left"/>
            </w:pPr>
            <w:r w:rsidRPr="00F2705E">
              <w:t>Ft</w:t>
            </w:r>
          </w:p>
        </w:tc>
      </w:tr>
      <w:tr w:rsidR="00F2705E" w:rsidRPr="00F2705E" w14:paraId="796C616C" w14:textId="77777777" w:rsidTr="00C8764E">
        <w:tc>
          <w:tcPr>
            <w:tcW w:w="2071" w:type="dxa"/>
          </w:tcPr>
          <w:p w14:paraId="0EB0BAD8" w14:textId="77777777" w:rsidR="00F2705E" w:rsidRPr="00F2705E" w:rsidRDefault="00F2705E" w:rsidP="00F2705E">
            <w:pPr>
              <w:jc w:val="left"/>
            </w:pPr>
          </w:p>
        </w:tc>
        <w:tc>
          <w:tcPr>
            <w:tcW w:w="342" w:type="dxa"/>
          </w:tcPr>
          <w:p w14:paraId="2CFCA36C" w14:textId="77777777" w:rsidR="00F2705E" w:rsidRPr="00F2705E" w:rsidRDefault="00F2705E" w:rsidP="00F2705E">
            <w:pPr>
              <w:jc w:val="left"/>
            </w:pPr>
          </w:p>
        </w:tc>
        <w:tc>
          <w:tcPr>
            <w:tcW w:w="4157" w:type="dxa"/>
          </w:tcPr>
          <w:p w14:paraId="73162D7D" w14:textId="77777777" w:rsidR="00F2705E" w:rsidRPr="00F2705E" w:rsidRDefault="00F2705E" w:rsidP="00F2705E">
            <w:pPr>
              <w:jc w:val="left"/>
            </w:pPr>
          </w:p>
        </w:tc>
        <w:tc>
          <w:tcPr>
            <w:tcW w:w="1960" w:type="dxa"/>
            <w:tcBorders>
              <w:top w:val="single" w:sz="4" w:space="0" w:color="auto"/>
            </w:tcBorders>
          </w:tcPr>
          <w:p w14:paraId="34DC0AA6" w14:textId="77777777" w:rsidR="00F2705E" w:rsidRPr="00F2705E" w:rsidRDefault="00F2705E" w:rsidP="00F2705E">
            <w:pPr>
              <w:jc w:val="left"/>
            </w:pPr>
          </w:p>
        </w:tc>
        <w:tc>
          <w:tcPr>
            <w:tcW w:w="820" w:type="dxa"/>
          </w:tcPr>
          <w:p w14:paraId="78914E0E" w14:textId="77777777" w:rsidR="00F2705E" w:rsidRPr="00F2705E" w:rsidRDefault="00F2705E" w:rsidP="00F2705E">
            <w:pPr>
              <w:jc w:val="right"/>
            </w:pPr>
          </w:p>
        </w:tc>
      </w:tr>
      <w:tr w:rsidR="00F2705E" w:rsidRPr="00F2705E" w14:paraId="10B68715" w14:textId="77777777" w:rsidTr="00C8764E">
        <w:tc>
          <w:tcPr>
            <w:tcW w:w="2071" w:type="dxa"/>
          </w:tcPr>
          <w:p w14:paraId="4DE273A1" w14:textId="77777777" w:rsidR="00F2705E" w:rsidRPr="00F2705E" w:rsidRDefault="00F2705E" w:rsidP="00F2705E">
            <w:pPr>
              <w:jc w:val="left"/>
            </w:pPr>
            <w:r w:rsidRPr="00F2705E">
              <w:t>Luminaire Data</w:t>
            </w:r>
          </w:p>
        </w:tc>
        <w:tc>
          <w:tcPr>
            <w:tcW w:w="342" w:type="dxa"/>
          </w:tcPr>
          <w:p w14:paraId="037ACA06" w14:textId="77777777" w:rsidR="00F2705E" w:rsidRPr="00F2705E" w:rsidRDefault="00F2705E" w:rsidP="00F2705E">
            <w:pPr>
              <w:jc w:val="left"/>
            </w:pPr>
          </w:p>
        </w:tc>
        <w:tc>
          <w:tcPr>
            <w:tcW w:w="4157" w:type="dxa"/>
          </w:tcPr>
          <w:p w14:paraId="18A4F630" w14:textId="77777777" w:rsidR="00F2705E" w:rsidRPr="00F2705E" w:rsidRDefault="00F2705E" w:rsidP="00F2705E">
            <w:pPr>
              <w:jc w:val="left"/>
            </w:pPr>
            <w:r w:rsidRPr="00F2705E">
              <w:t>Source</w:t>
            </w:r>
          </w:p>
        </w:tc>
        <w:tc>
          <w:tcPr>
            <w:tcW w:w="1960" w:type="dxa"/>
            <w:tcBorders>
              <w:bottom w:val="single" w:sz="4" w:space="0" w:color="auto"/>
            </w:tcBorders>
          </w:tcPr>
          <w:p w14:paraId="0B855726" w14:textId="77777777" w:rsidR="00F2705E" w:rsidRPr="00F2705E" w:rsidRDefault="00F2705E" w:rsidP="00F2705E">
            <w:pPr>
              <w:jc w:val="right"/>
            </w:pPr>
            <w:r w:rsidRPr="00F2705E">
              <w:t>LED</w:t>
            </w:r>
          </w:p>
        </w:tc>
        <w:tc>
          <w:tcPr>
            <w:tcW w:w="820" w:type="dxa"/>
          </w:tcPr>
          <w:p w14:paraId="156CF9C4" w14:textId="77777777" w:rsidR="00F2705E" w:rsidRPr="00F2705E" w:rsidRDefault="00F2705E" w:rsidP="00F2705E">
            <w:pPr>
              <w:jc w:val="left"/>
            </w:pPr>
          </w:p>
        </w:tc>
      </w:tr>
      <w:tr w:rsidR="00F2705E" w:rsidRPr="00F2705E" w14:paraId="68A3A700" w14:textId="77777777" w:rsidTr="00C8764E">
        <w:tc>
          <w:tcPr>
            <w:tcW w:w="2071" w:type="dxa"/>
          </w:tcPr>
          <w:p w14:paraId="4568F0EB" w14:textId="77777777" w:rsidR="00F2705E" w:rsidRPr="00F2705E" w:rsidRDefault="00F2705E" w:rsidP="00F2705E">
            <w:pPr>
              <w:jc w:val="left"/>
            </w:pPr>
          </w:p>
        </w:tc>
        <w:tc>
          <w:tcPr>
            <w:tcW w:w="342" w:type="dxa"/>
          </w:tcPr>
          <w:p w14:paraId="65EF3B5D" w14:textId="77777777" w:rsidR="00F2705E" w:rsidRPr="00F2705E" w:rsidRDefault="00F2705E" w:rsidP="00F2705E">
            <w:pPr>
              <w:jc w:val="left"/>
            </w:pPr>
          </w:p>
        </w:tc>
        <w:tc>
          <w:tcPr>
            <w:tcW w:w="4157" w:type="dxa"/>
          </w:tcPr>
          <w:p w14:paraId="25C55061" w14:textId="77777777" w:rsidR="00F2705E" w:rsidRPr="00F2705E" w:rsidRDefault="00F2705E" w:rsidP="00F2705E">
            <w:pPr>
              <w:jc w:val="left"/>
            </w:pPr>
            <w:r w:rsidRPr="00F2705E">
              <w:t>Color Temperature</w:t>
            </w:r>
          </w:p>
        </w:tc>
        <w:tc>
          <w:tcPr>
            <w:tcW w:w="1960" w:type="dxa"/>
            <w:tcBorders>
              <w:top w:val="single" w:sz="4" w:space="0" w:color="auto"/>
              <w:bottom w:val="single" w:sz="4" w:space="0" w:color="auto"/>
            </w:tcBorders>
          </w:tcPr>
          <w:p w14:paraId="1DA95ACE" w14:textId="77777777" w:rsidR="00F2705E" w:rsidRPr="00F2705E" w:rsidRDefault="00F2705E" w:rsidP="00F2705E">
            <w:pPr>
              <w:jc w:val="right"/>
            </w:pPr>
            <w:r w:rsidRPr="00F2705E">
              <w:t>4000</w:t>
            </w:r>
          </w:p>
        </w:tc>
        <w:tc>
          <w:tcPr>
            <w:tcW w:w="820" w:type="dxa"/>
          </w:tcPr>
          <w:p w14:paraId="050D41D8" w14:textId="77777777" w:rsidR="00F2705E" w:rsidRPr="00F2705E" w:rsidRDefault="00F2705E" w:rsidP="00F2705E">
            <w:pPr>
              <w:jc w:val="left"/>
            </w:pPr>
            <w:r w:rsidRPr="00F2705E">
              <w:t>°K</w:t>
            </w:r>
          </w:p>
        </w:tc>
      </w:tr>
      <w:tr w:rsidR="00F2705E" w:rsidRPr="00F2705E" w14:paraId="03A5E129" w14:textId="77777777" w:rsidTr="00C8764E">
        <w:tc>
          <w:tcPr>
            <w:tcW w:w="2071" w:type="dxa"/>
          </w:tcPr>
          <w:p w14:paraId="694A994B" w14:textId="77777777" w:rsidR="00F2705E" w:rsidRPr="00F2705E" w:rsidRDefault="00F2705E" w:rsidP="00F2705E">
            <w:pPr>
              <w:jc w:val="left"/>
            </w:pPr>
          </w:p>
        </w:tc>
        <w:tc>
          <w:tcPr>
            <w:tcW w:w="342" w:type="dxa"/>
          </w:tcPr>
          <w:p w14:paraId="6DE7BA78" w14:textId="77777777" w:rsidR="00F2705E" w:rsidRPr="00F2705E" w:rsidRDefault="00F2705E" w:rsidP="00F2705E">
            <w:pPr>
              <w:jc w:val="left"/>
            </w:pPr>
          </w:p>
        </w:tc>
        <w:tc>
          <w:tcPr>
            <w:tcW w:w="4157" w:type="dxa"/>
          </w:tcPr>
          <w:p w14:paraId="6DE980D5" w14:textId="77777777" w:rsidR="00F2705E" w:rsidRPr="00F2705E" w:rsidRDefault="00F2705E" w:rsidP="00F2705E">
            <w:pPr>
              <w:jc w:val="left"/>
            </w:pPr>
            <w:r w:rsidRPr="00F2705E">
              <w:t>Lumens</w:t>
            </w:r>
          </w:p>
        </w:tc>
        <w:tc>
          <w:tcPr>
            <w:tcW w:w="1960" w:type="dxa"/>
            <w:tcBorders>
              <w:top w:val="single" w:sz="4" w:space="0" w:color="auto"/>
              <w:bottom w:val="single" w:sz="4" w:space="0" w:color="auto"/>
            </w:tcBorders>
          </w:tcPr>
          <w:p w14:paraId="3200534E" w14:textId="77777777" w:rsidR="00F2705E" w:rsidRPr="00F2705E" w:rsidRDefault="00F2705E" w:rsidP="00F2705E">
            <w:pPr>
              <w:jc w:val="right"/>
            </w:pPr>
            <w:r w:rsidRPr="00F2705E">
              <w:t xml:space="preserve"> </w:t>
            </w:r>
          </w:p>
        </w:tc>
        <w:tc>
          <w:tcPr>
            <w:tcW w:w="820" w:type="dxa"/>
          </w:tcPr>
          <w:p w14:paraId="5188AEC7" w14:textId="77777777" w:rsidR="00F2705E" w:rsidRPr="00F2705E" w:rsidRDefault="00F2705E" w:rsidP="00F2705E">
            <w:pPr>
              <w:jc w:val="left"/>
            </w:pPr>
            <w:r w:rsidRPr="00F2705E">
              <w:t>Min</w:t>
            </w:r>
          </w:p>
        </w:tc>
      </w:tr>
      <w:tr w:rsidR="00F2705E" w:rsidRPr="00F2705E" w14:paraId="10A46574" w14:textId="77777777" w:rsidTr="00C8764E">
        <w:tc>
          <w:tcPr>
            <w:tcW w:w="2071" w:type="dxa"/>
          </w:tcPr>
          <w:p w14:paraId="0DBBA5B5" w14:textId="77777777" w:rsidR="00F2705E" w:rsidRPr="00F2705E" w:rsidRDefault="00F2705E" w:rsidP="00F2705E">
            <w:pPr>
              <w:jc w:val="left"/>
            </w:pPr>
          </w:p>
        </w:tc>
        <w:tc>
          <w:tcPr>
            <w:tcW w:w="342" w:type="dxa"/>
          </w:tcPr>
          <w:p w14:paraId="72D0D2FD" w14:textId="77777777" w:rsidR="00F2705E" w:rsidRPr="00F2705E" w:rsidRDefault="00F2705E" w:rsidP="00F2705E">
            <w:pPr>
              <w:jc w:val="left"/>
            </w:pPr>
          </w:p>
        </w:tc>
        <w:tc>
          <w:tcPr>
            <w:tcW w:w="4157" w:type="dxa"/>
          </w:tcPr>
          <w:p w14:paraId="503B23A1" w14:textId="77777777" w:rsidR="00F2705E" w:rsidRPr="00F2705E" w:rsidRDefault="00F2705E" w:rsidP="00F2705E">
            <w:pPr>
              <w:jc w:val="left"/>
            </w:pPr>
            <w:r w:rsidRPr="00F2705E">
              <w:t>Pay Item Lumen Designation</w:t>
            </w:r>
          </w:p>
        </w:tc>
        <w:sdt>
          <w:sdtPr>
            <w:id w:val="1217397901"/>
            <w:placeholder>
              <w:docPart w:val="CE645E99CC374183B84FF14EE454652B"/>
            </w:placeholder>
            <w:showingPlcHdr/>
            <w:dropDownList>
              <w:listItem w:value="Choose an item."/>
              <w:listItem w:displayText="A" w:value="A"/>
              <w:listItem w:displayText="B" w:value="B"/>
              <w:listItem w:displayText="C" w:value="C"/>
              <w:listItem w:displayText="D" w:value="D"/>
              <w:listItem w:displayText="E" w:value="E"/>
              <w:listItem w:displayText="F" w:value="F"/>
              <w:listItem w:displayText="G" w:value="G"/>
              <w:listItem w:displayText="H" w:value="H"/>
              <w:listItem w:displayText="I" w:value="I"/>
              <w:listItem w:displayText="J" w:value="J"/>
              <w:listItem w:displayText="K" w:value="K"/>
            </w:dropDownList>
          </w:sdtPr>
          <w:sdtEndPr/>
          <w:sdtContent>
            <w:tc>
              <w:tcPr>
                <w:tcW w:w="1960" w:type="dxa"/>
                <w:tcBorders>
                  <w:top w:val="single" w:sz="4" w:space="0" w:color="auto"/>
                  <w:bottom w:val="single" w:sz="4" w:space="0" w:color="auto"/>
                </w:tcBorders>
              </w:tcPr>
              <w:p w14:paraId="07D2AABD" w14:textId="77777777" w:rsidR="00F2705E" w:rsidRPr="00F2705E" w:rsidRDefault="00F2705E" w:rsidP="00F2705E">
                <w:pPr>
                  <w:jc w:val="right"/>
                </w:pPr>
                <w:r w:rsidRPr="00F2705E">
                  <w:rPr>
                    <w:rFonts w:cstheme="minorBidi"/>
                    <w:color w:val="808080"/>
                  </w:rPr>
                  <w:t>Choose an item.</w:t>
                </w:r>
              </w:p>
            </w:tc>
          </w:sdtContent>
        </w:sdt>
        <w:tc>
          <w:tcPr>
            <w:tcW w:w="820" w:type="dxa"/>
          </w:tcPr>
          <w:p w14:paraId="37ECC092" w14:textId="77777777" w:rsidR="00F2705E" w:rsidRPr="00F2705E" w:rsidRDefault="00F2705E" w:rsidP="00F2705E">
            <w:pPr>
              <w:jc w:val="left"/>
            </w:pPr>
          </w:p>
        </w:tc>
      </w:tr>
      <w:tr w:rsidR="00F2705E" w:rsidRPr="00F2705E" w14:paraId="11702C0C" w14:textId="77777777" w:rsidTr="00C8764E">
        <w:tc>
          <w:tcPr>
            <w:tcW w:w="2071" w:type="dxa"/>
          </w:tcPr>
          <w:p w14:paraId="0DD4C067" w14:textId="77777777" w:rsidR="00F2705E" w:rsidRPr="00F2705E" w:rsidRDefault="00F2705E" w:rsidP="00F2705E">
            <w:pPr>
              <w:jc w:val="left"/>
            </w:pPr>
          </w:p>
        </w:tc>
        <w:tc>
          <w:tcPr>
            <w:tcW w:w="342" w:type="dxa"/>
          </w:tcPr>
          <w:p w14:paraId="35E5D7CE" w14:textId="77777777" w:rsidR="00F2705E" w:rsidRPr="00F2705E" w:rsidRDefault="00F2705E" w:rsidP="00F2705E">
            <w:pPr>
              <w:jc w:val="left"/>
            </w:pPr>
          </w:p>
        </w:tc>
        <w:tc>
          <w:tcPr>
            <w:tcW w:w="4157" w:type="dxa"/>
          </w:tcPr>
          <w:p w14:paraId="4D94D001" w14:textId="77777777" w:rsidR="00F2705E" w:rsidRPr="00F2705E" w:rsidRDefault="00F2705E" w:rsidP="00F2705E">
            <w:pPr>
              <w:jc w:val="left"/>
            </w:pPr>
            <w:r w:rsidRPr="00F2705E">
              <w:t>BUG Rating</w:t>
            </w:r>
          </w:p>
        </w:tc>
        <w:tc>
          <w:tcPr>
            <w:tcW w:w="1960" w:type="dxa"/>
            <w:tcBorders>
              <w:top w:val="single" w:sz="4" w:space="0" w:color="auto"/>
              <w:bottom w:val="single" w:sz="4" w:space="0" w:color="auto"/>
            </w:tcBorders>
          </w:tcPr>
          <w:p w14:paraId="60FC8BDB" w14:textId="77777777" w:rsidR="00F2705E" w:rsidRPr="00F2705E" w:rsidRDefault="00F2705E" w:rsidP="00F2705E">
            <w:pPr>
              <w:jc w:val="right"/>
            </w:pPr>
          </w:p>
        </w:tc>
        <w:tc>
          <w:tcPr>
            <w:tcW w:w="820" w:type="dxa"/>
          </w:tcPr>
          <w:p w14:paraId="538E3410" w14:textId="77777777" w:rsidR="00F2705E" w:rsidRPr="00F2705E" w:rsidRDefault="00F2705E" w:rsidP="00F2705E">
            <w:pPr>
              <w:jc w:val="left"/>
            </w:pPr>
          </w:p>
        </w:tc>
      </w:tr>
      <w:tr w:rsidR="00F2705E" w:rsidRPr="00F2705E" w14:paraId="6F9824B9" w14:textId="77777777" w:rsidTr="00C8764E">
        <w:tc>
          <w:tcPr>
            <w:tcW w:w="2071" w:type="dxa"/>
          </w:tcPr>
          <w:p w14:paraId="175680DC" w14:textId="77777777" w:rsidR="00F2705E" w:rsidRPr="00F2705E" w:rsidRDefault="00F2705E" w:rsidP="00F2705E">
            <w:pPr>
              <w:jc w:val="left"/>
            </w:pPr>
          </w:p>
        </w:tc>
        <w:tc>
          <w:tcPr>
            <w:tcW w:w="342" w:type="dxa"/>
          </w:tcPr>
          <w:p w14:paraId="6C9A29BF" w14:textId="77777777" w:rsidR="00F2705E" w:rsidRPr="00F2705E" w:rsidRDefault="00F2705E" w:rsidP="00F2705E">
            <w:pPr>
              <w:jc w:val="left"/>
            </w:pPr>
          </w:p>
        </w:tc>
        <w:tc>
          <w:tcPr>
            <w:tcW w:w="4157" w:type="dxa"/>
          </w:tcPr>
          <w:p w14:paraId="71407C92" w14:textId="77777777" w:rsidR="00F2705E" w:rsidRPr="00F2705E" w:rsidRDefault="00F2705E" w:rsidP="00F2705E">
            <w:pPr>
              <w:jc w:val="left"/>
            </w:pPr>
            <w:r w:rsidRPr="00F2705E">
              <w:t>IES Vertical Distribution</w:t>
            </w:r>
          </w:p>
        </w:tc>
        <w:tc>
          <w:tcPr>
            <w:tcW w:w="1960" w:type="dxa"/>
            <w:tcBorders>
              <w:top w:val="single" w:sz="4" w:space="0" w:color="auto"/>
              <w:bottom w:val="single" w:sz="4" w:space="0" w:color="auto"/>
            </w:tcBorders>
          </w:tcPr>
          <w:p w14:paraId="51F7D45D" w14:textId="77777777" w:rsidR="00F2705E" w:rsidRPr="00F2705E" w:rsidRDefault="00F2705E" w:rsidP="00F2705E">
            <w:pPr>
              <w:jc w:val="right"/>
            </w:pPr>
          </w:p>
        </w:tc>
        <w:tc>
          <w:tcPr>
            <w:tcW w:w="820" w:type="dxa"/>
          </w:tcPr>
          <w:p w14:paraId="2B9AE035" w14:textId="77777777" w:rsidR="00F2705E" w:rsidRPr="00F2705E" w:rsidRDefault="00F2705E" w:rsidP="00F2705E">
            <w:pPr>
              <w:jc w:val="left"/>
            </w:pPr>
          </w:p>
        </w:tc>
      </w:tr>
      <w:tr w:rsidR="00F2705E" w:rsidRPr="00F2705E" w14:paraId="60EAA7B3" w14:textId="77777777" w:rsidTr="00C8764E">
        <w:tc>
          <w:tcPr>
            <w:tcW w:w="2071" w:type="dxa"/>
          </w:tcPr>
          <w:p w14:paraId="3AC5B462" w14:textId="77777777" w:rsidR="00F2705E" w:rsidRPr="00F2705E" w:rsidRDefault="00F2705E" w:rsidP="00F2705E">
            <w:pPr>
              <w:jc w:val="left"/>
            </w:pPr>
          </w:p>
        </w:tc>
        <w:tc>
          <w:tcPr>
            <w:tcW w:w="342" w:type="dxa"/>
          </w:tcPr>
          <w:p w14:paraId="4DA5F216" w14:textId="77777777" w:rsidR="00F2705E" w:rsidRPr="00F2705E" w:rsidRDefault="00F2705E" w:rsidP="00F2705E">
            <w:pPr>
              <w:jc w:val="left"/>
            </w:pPr>
          </w:p>
        </w:tc>
        <w:tc>
          <w:tcPr>
            <w:tcW w:w="4157" w:type="dxa"/>
          </w:tcPr>
          <w:p w14:paraId="724511B4" w14:textId="77777777" w:rsidR="00F2705E" w:rsidRPr="00F2705E" w:rsidRDefault="00F2705E" w:rsidP="00F2705E">
            <w:pPr>
              <w:jc w:val="left"/>
            </w:pPr>
            <w:r w:rsidRPr="00F2705E">
              <w:t>IES Control of Distribution</w:t>
            </w:r>
          </w:p>
        </w:tc>
        <w:tc>
          <w:tcPr>
            <w:tcW w:w="1960" w:type="dxa"/>
            <w:tcBorders>
              <w:top w:val="single" w:sz="4" w:space="0" w:color="auto"/>
              <w:bottom w:val="single" w:sz="4" w:space="0" w:color="auto"/>
            </w:tcBorders>
          </w:tcPr>
          <w:p w14:paraId="5EC50CD1" w14:textId="77777777" w:rsidR="00F2705E" w:rsidRPr="00F2705E" w:rsidRDefault="00F2705E" w:rsidP="00F2705E">
            <w:pPr>
              <w:jc w:val="right"/>
            </w:pPr>
          </w:p>
        </w:tc>
        <w:tc>
          <w:tcPr>
            <w:tcW w:w="820" w:type="dxa"/>
          </w:tcPr>
          <w:p w14:paraId="48899374" w14:textId="77777777" w:rsidR="00F2705E" w:rsidRPr="00F2705E" w:rsidRDefault="00F2705E" w:rsidP="00F2705E">
            <w:pPr>
              <w:jc w:val="left"/>
            </w:pPr>
          </w:p>
        </w:tc>
      </w:tr>
      <w:tr w:rsidR="00F2705E" w:rsidRPr="00F2705E" w14:paraId="41B0EC3B" w14:textId="77777777" w:rsidTr="00C8764E">
        <w:tc>
          <w:tcPr>
            <w:tcW w:w="2071" w:type="dxa"/>
          </w:tcPr>
          <w:p w14:paraId="253060B6" w14:textId="77777777" w:rsidR="00F2705E" w:rsidRPr="00F2705E" w:rsidRDefault="00F2705E" w:rsidP="00F2705E">
            <w:pPr>
              <w:jc w:val="left"/>
            </w:pPr>
          </w:p>
        </w:tc>
        <w:tc>
          <w:tcPr>
            <w:tcW w:w="342" w:type="dxa"/>
          </w:tcPr>
          <w:p w14:paraId="4BFAE20F" w14:textId="77777777" w:rsidR="00F2705E" w:rsidRPr="00F2705E" w:rsidRDefault="00F2705E" w:rsidP="00F2705E">
            <w:pPr>
              <w:jc w:val="left"/>
            </w:pPr>
          </w:p>
        </w:tc>
        <w:tc>
          <w:tcPr>
            <w:tcW w:w="4157" w:type="dxa"/>
          </w:tcPr>
          <w:p w14:paraId="72BF3F46" w14:textId="77777777" w:rsidR="00F2705E" w:rsidRPr="00F2705E" w:rsidRDefault="00F2705E" w:rsidP="00F2705E">
            <w:pPr>
              <w:jc w:val="left"/>
            </w:pPr>
            <w:r w:rsidRPr="00F2705E">
              <w:t>IES Lateral Distribution</w:t>
            </w:r>
          </w:p>
        </w:tc>
        <w:tc>
          <w:tcPr>
            <w:tcW w:w="1960" w:type="dxa"/>
            <w:tcBorders>
              <w:top w:val="single" w:sz="4" w:space="0" w:color="auto"/>
              <w:bottom w:val="single" w:sz="4" w:space="0" w:color="auto"/>
            </w:tcBorders>
          </w:tcPr>
          <w:p w14:paraId="2DEB5ADD" w14:textId="77777777" w:rsidR="00F2705E" w:rsidRPr="00F2705E" w:rsidRDefault="00F2705E" w:rsidP="00F2705E">
            <w:pPr>
              <w:jc w:val="right"/>
            </w:pPr>
          </w:p>
        </w:tc>
        <w:tc>
          <w:tcPr>
            <w:tcW w:w="820" w:type="dxa"/>
          </w:tcPr>
          <w:p w14:paraId="3909A2A2" w14:textId="77777777" w:rsidR="00F2705E" w:rsidRPr="00F2705E" w:rsidRDefault="00F2705E" w:rsidP="00F2705E">
            <w:pPr>
              <w:jc w:val="left"/>
            </w:pPr>
          </w:p>
        </w:tc>
      </w:tr>
      <w:tr w:rsidR="00F2705E" w:rsidRPr="00F2705E" w14:paraId="4F61DF9C" w14:textId="77777777" w:rsidTr="00C8764E">
        <w:tc>
          <w:tcPr>
            <w:tcW w:w="2071" w:type="dxa"/>
          </w:tcPr>
          <w:p w14:paraId="3B6362EF" w14:textId="77777777" w:rsidR="00F2705E" w:rsidRPr="00F2705E" w:rsidRDefault="00F2705E" w:rsidP="00F2705E">
            <w:pPr>
              <w:jc w:val="left"/>
            </w:pPr>
          </w:p>
        </w:tc>
        <w:tc>
          <w:tcPr>
            <w:tcW w:w="342" w:type="dxa"/>
          </w:tcPr>
          <w:p w14:paraId="6ED739F2" w14:textId="77777777" w:rsidR="00F2705E" w:rsidRPr="00F2705E" w:rsidRDefault="00F2705E" w:rsidP="00F2705E">
            <w:pPr>
              <w:jc w:val="left"/>
            </w:pPr>
          </w:p>
        </w:tc>
        <w:tc>
          <w:tcPr>
            <w:tcW w:w="4157" w:type="dxa"/>
          </w:tcPr>
          <w:p w14:paraId="51D6F1EC" w14:textId="77777777" w:rsidR="00F2705E" w:rsidRPr="00F2705E" w:rsidRDefault="00F2705E" w:rsidP="00F2705E">
            <w:pPr>
              <w:jc w:val="left"/>
            </w:pPr>
            <w:r w:rsidRPr="00F2705E">
              <w:t>Total Light Loss Factor</w:t>
            </w:r>
          </w:p>
        </w:tc>
        <w:tc>
          <w:tcPr>
            <w:tcW w:w="1960" w:type="dxa"/>
            <w:tcBorders>
              <w:top w:val="single" w:sz="4" w:space="0" w:color="auto"/>
              <w:bottom w:val="single" w:sz="4" w:space="0" w:color="auto"/>
            </w:tcBorders>
          </w:tcPr>
          <w:p w14:paraId="3E0BD210" w14:textId="11E6055D" w:rsidR="00F2705E" w:rsidRPr="00F2705E" w:rsidRDefault="00F2705E" w:rsidP="00F2705E">
            <w:pPr>
              <w:jc w:val="right"/>
            </w:pPr>
            <w:r w:rsidRPr="00F2705E">
              <w:t>0.7</w:t>
            </w:r>
            <w:r w:rsidR="005C0F63">
              <w:t>5</w:t>
            </w:r>
          </w:p>
        </w:tc>
        <w:tc>
          <w:tcPr>
            <w:tcW w:w="820" w:type="dxa"/>
          </w:tcPr>
          <w:p w14:paraId="668675CB" w14:textId="77777777" w:rsidR="00F2705E" w:rsidRPr="00F2705E" w:rsidRDefault="00F2705E" w:rsidP="00F2705E">
            <w:pPr>
              <w:jc w:val="left"/>
            </w:pPr>
          </w:p>
        </w:tc>
      </w:tr>
      <w:tr w:rsidR="00F2705E" w:rsidRPr="00F2705E" w14:paraId="2A0650B0" w14:textId="77777777" w:rsidTr="00C8764E">
        <w:tc>
          <w:tcPr>
            <w:tcW w:w="2071" w:type="dxa"/>
          </w:tcPr>
          <w:p w14:paraId="78CC4EF7" w14:textId="77777777" w:rsidR="00F2705E" w:rsidRPr="00F2705E" w:rsidRDefault="00F2705E" w:rsidP="00F2705E">
            <w:pPr>
              <w:jc w:val="left"/>
            </w:pPr>
          </w:p>
        </w:tc>
        <w:tc>
          <w:tcPr>
            <w:tcW w:w="342" w:type="dxa"/>
          </w:tcPr>
          <w:p w14:paraId="50FE5E21" w14:textId="77777777" w:rsidR="00F2705E" w:rsidRPr="00F2705E" w:rsidRDefault="00F2705E" w:rsidP="00F2705E">
            <w:pPr>
              <w:jc w:val="left"/>
            </w:pPr>
          </w:p>
        </w:tc>
        <w:tc>
          <w:tcPr>
            <w:tcW w:w="4157" w:type="dxa"/>
          </w:tcPr>
          <w:p w14:paraId="496DF054" w14:textId="77777777" w:rsidR="00F2705E" w:rsidRPr="00F2705E" w:rsidRDefault="00F2705E" w:rsidP="00F2705E">
            <w:pPr>
              <w:jc w:val="left"/>
            </w:pPr>
          </w:p>
        </w:tc>
        <w:tc>
          <w:tcPr>
            <w:tcW w:w="1960" w:type="dxa"/>
            <w:tcBorders>
              <w:top w:val="single" w:sz="4" w:space="0" w:color="auto"/>
            </w:tcBorders>
          </w:tcPr>
          <w:p w14:paraId="19A9A647" w14:textId="77777777" w:rsidR="00F2705E" w:rsidRPr="00F2705E" w:rsidRDefault="00F2705E" w:rsidP="00F2705E">
            <w:pPr>
              <w:jc w:val="left"/>
            </w:pPr>
          </w:p>
        </w:tc>
        <w:tc>
          <w:tcPr>
            <w:tcW w:w="820" w:type="dxa"/>
          </w:tcPr>
          <w:p w14:paraId="1C5CAA84" w14:textId="77777777" w:rsidR="00F2705E" w:rsidRPr="00F2705E" w:rsidRDefault="00F2705E" w:rsidP="00F2705E">
            <w:pPr>
              <w:jc w:val="right"/>
            </w:pPr>
          </w:p>
        </w:tc>
      </w:tr>
      <w:tr w:rsidR="00F2705E" w:rsidRPr="00F2705E" w14:paraId="7A534FAE" w14:textId="77777777" w:rsidTr="00C8764E">
        <w:tc>
          <w:tcPr>
            <w:tcW w:w="2071" w:type="dxa"/>
          </w:tcPr>
          <w:p w14:paraId="4F523565" w14:textId="77777777" w:rsidR="00F2705E" w:rsidRPr="00F2705E" w:rsidRDefault="00F2705E" w:rsidP="00F2705E">
            <w:pPr>
              <w:jc w:val="left"/>
            </w:pPr>
            <w:r w:rsidRPr="00F2705E">
              <w:t>Pole Layout Data</w:t>
            </w:r>
          </w:p>
        </w:tc>
        <w:tc>
          <w:tcPr>
            <w:tcW w:w="342" w:type="dxa"/>
          </w:tcPr>
          <w:p w14:paraId="1FD74C25" w14:textId="77777777" w:rsidR="00F2705E" w:rsidRPr="00F2705E" w:rsidRDefault="00F2705E" w:rsidP="00F2705E">
            <w:pPr>
              <w:jc w:val="left"/>
            </w:pPr>
          </w:p>
        </w:tc>
        <w:tc>
          <w:tcPr>
            <w:tcW w:w="4157" w:type="dxa"/>
          </w:tcPr>
          <w:p w14:paraId="2190E2DD" w14:textId="77777777" w:rsidR="00F2705E" w:rsidRPr="00F2705E" w:rsidRDefault="00F2705E" w:rsidP="00F2705E">
            <w:pPr>
              <w:jc w:val="left"/>
            </w:pPr>
            <w:r w:rsidRPr="00F2705E">
              <w:t>Spacing</w:t>
            </w:r>
          </w:p>
        </w:tc>
        <w:tc>
          <w:tcPr>
            <w:tcW w:w="1960" w:type="dxa"/>
            <w:tcBorders>
              <w:bottom w:val="single" w:sz="4" w:space="0" w:color="auto"/>
            </w:tcBorders>
          </w:tcPr>
          <w:p w14:paraId="4E5BED55" w14:textId="77777777" w:rsidR="00F2705E" w:rsidRPr="00F2705E" w:rsidRDefault="00F2705E" w:rsidP="00F2705E">
            <w:pPr>
              <w:jc w:val="left"/>
            </w:pPr>
          </w:p>
        </w:tc>
        <w:tc>
          <w:tcPr>
            <w:tcW w:w="820" w:type="dxa"/>
          </w:tcPr>
          <w:p w14:paraId="37ACC6CC" w14:textId="77777777" w:rsidR="00F2705E" w:rsidRPr="00F2705E" w:rsidRDefault="00F2705E" w:rsidP="00F2705E">
            <w:pPr>
              <w:jc w:val="left"/>
            </w:pPr>
            <w:r w:rsidRPr="00F2705E">
              <w:t>Ft</w:t>
            </w:r>
          </w:p>
        </w:tc>
      </w:tr>
      <w:tr w:rsidR="00F2705E" w:rsidRPr="00F2705E" w14:paraId="5ED1432F" w14:textId="77777777" w:rsidTr="00C8764E">
        <w:tc>
          <w:tcPr>
            <w:tcW w:w="2071" w:type="dxa"/>
          </w:tcPr>
          <w:p w14:paraId="6924C2AA" w14:textId="77777777" w:rsidR="00F2705E" w:rsidRPr="00F2705E" w:rsidRDefault="00F2705E" w:rsidP="00F2705E">
            <w:pPr>
              <w:jc w:val="left"/>
            </w:pPr>
          </w:p>
        </w:tc>
        <w:tc>
          <w:tcPr>
            <w:tcW w:w="342" w:type="dxa"/>
          </w:tcPr>
          <w:p w14:paraId="424CE8B9" w14:textId="77777777" w:rsidR="00F2705E" w:rsidRPr="00F2705E" w:rsidRDefault="00F2705E" w:rsidP="00F2705E">
            <w:pPr>
              <w:jc w:val="left"/>
            </w:pPr>
          </w:p>
        </w:tc>
        <w:tc>
          <w:tcPr>
            <w:tcW w:w="4157" w:type="dxa"/>
          </w:tcPr>
          <w:p w14:paraId="1B88C971" w14:textId="77777777" w:rsidR="00F2705E" w:rsidRPr="00F2705E" w:rsidRDefault="00F2705E" w:rsidP="00F2705E">
            <w:pPr>
              <w:jc w:val="left"/>
            </w:pPr>
            <w:r w:rsidRPr="00F2705E">
              <w:t>Configuration</w:t>
            </w:r>
          </w:p>
        </w:tc>
        <w:sdt>
          <w:sdtPr>
            <w:id w:val="-79911397"/>
            <w:placeholder>
              <w:docPart w:val="6379ED844A7D491DB11784AB52067A6C"/>
            </w:placeholder>
            <w:showingPlcHdr/>
            <w:dropDownList>
              <w:listItem w:value="Choose an item."/>
              <w:listItem w:displayText="Single Sided" w:value="Single Sided"/>
              <w:listItem w:displayText="Opposite" w:value="Opposite"/>
              <w:listItem w:displayText="staggered" w:value="staggered"/>
              <w:listItem w:displayText="See diagram" w:value="See diagram"/>
            </w:dropDownList>
          </w:sdtPr>
          <w:sdtEndPr/>
          <w:sdtContent>
            <w:tc>
              <w:tcPr>
                <w:tcW w:w="1960" w:type="dxa"/>
                <w:tcBorders>
                  <w:top w:val="single" w:sz="4" w:space="0" w:color="auto"/>
                  <w:bottom w:val="single" w:sz="4" w:space="0" w:color="auto"/>
                </w:tcBorders>
              </w:tcPr>
              <w:p w14:paraId="69A4AB6C" w14:textId="77777777" w:rsidR="00F2705E" w:rsidRPr="00F2705E" w:rsidRDefault="00F2705E" w:rsidP="00F2705E">
                <w:pPr>
                  <w:jc w:val="left"/>
                </w:pPr>
                <w:r w:rsidRPr="00F2705E">
                  <w:rPr>
                    <w:rFonts w:cstheme="minorBidi"/>
                    <w:color w:val="808080"/>
                  </w:rPr>
                  <w:t>Choose an item.</w:t>
                </w:r>
              </w:p>
            </w:tc>
          </w:sdtContent>
        </w:sdt>
        <w:tc>
          <w:tcPr>
            <w:tcW w:w="820" w:type="dxa"/>
          </w:tcPr>
          <w:p w14:paraId="6D5130FD" w14:textId="77777777" w:rsidR="00F2705E" w:rsidRPr="00F2705E" w:rsidRDefault="00F2705E" w:rsidP="00F2705E">
            <w:pPr>
              <w:jc w:val="left"/>
            </w:pPr>
          </w:p>
        </w:tc>
      </w:tr>
      <w:tr w:rsidR="00F2705E" w:rsidRPr="00F2705E" w14:paraId="1E25F8B9" w14:textId="77777777" w:rsidTr="00C8764E">
        <w:tc>
          <w:tcPr>
            <w:tcW w:w="2071" w:type="dxa"/>
          </w:tcPr>
          <w:p w14:paraId="1D0B43DC" w14:textId="77777777" w:rsidR="00F2705E" w:rsidRPr="00F2705E" w:rsidRDefault="00F2705E" w:rsidP="00F2705E">
            <w:pPr>
              <w:jc w:val="left"/>
            </w:pPr>
          </w:p>
        </w:tc>
        <w:tc>
          <w:tcPr>
            <w:tcW w:w="342" w:type="dxa"/>
          </w:tcPr>
          <w:p w14:paraId="543703F8" w14:textId="77777777" w:rsidR="00F2705E" w:rsidRPr="00F2705E" w:rsidRDefault="00F2705E" w:rsidP="00F2705E">
            <w:pPr>
              <w:jc w:val="left"/>
            </w:pPr>
          </w:p>
        </w:tc>
        <w:tc>
          <w:tcPr>
            <w:tcW w:w="4157" w:type="dxa"/>
          </w:tcPr>
          <w:p w14:paraId="5DA03202" w14:textId="77777777" w:rsidR="00F2705E" w:rsidRPr="00F2705E" w:rsidRDefault="00F2705E" w:rsidP="00F2705E">
            <w:pPr>
              <w:jc w:val="left"/>
            </w:pPr>
            <w:r w:rsidRPr="00F2705E">
              <w:t>Luminaire Overhang over E.O.P.</w:t>
            </w:r>
          </w:p>
        </w:tc>
        <w:tc>
          <w:tcPr>
            <w:tcW w:w="1960" w:type="dxa"/>
            <w:tcBorders>
              <w:top w:val="single" w:sz="4" w:space="0" w:color="auto"/>
              <w:bottom w:val="single" w:sz="4" w:space="0" w:color="auto"/>
            </w:tcBorders>
          </w:tcPr>
          <w:p w14:paraId="65AB6CA9" w14:textId="77777777" w:rsidR="00F2705E" w:rsidRPr="00F2705E" w:rsidRDefault="00F2705E" w:rsidP="00F2705E">
            <w:pPr>
              <w:jc w:val="left"/>
            </w:pPr>
          </w:p>
        </w:tc>
        <w:tc>
          <w:tcPr>
            <w:tcW w:w="820" w:type="dxa"/>
          </w:tcPr>
          <w:p w14:paraId="7C748BD9" w14:textId="77777777" w:rsidR="00F2705E" w:rsidRPr="00F2705E" w:rsidRDefault="00F2705E" w:rsidP="00F2705E">
            <w:pPr>
              <w:jc w:val="left"/>
            </w:pPr>
            <w:r w:rsidRPr="00F2705E">
              <w:t>Ft</w:t>
            </w:r>
          </w:p>
        </w:tc>
      </w:tr>
      <w:tr w:rsidR="00F2705E" w:rsidRPr="00F2705E" w14:paraId="2C4065E1" w14:textId="77777777" w:rsidTr="00C8764E">
        <w:tc>
          <w:tcPr>
            <w:tcW w:w="2071" w:type="dxa"/>
          </w:tcPr>
          <w:p w14:paraId="31C39279" w14:textId="77777777" w:rsidR="00F2705E" w:rsidRPr="00F2705E" w:rsidRDefault="00F2705E" w:rsidP="00F2705E">
            <w:pPr>
              <w:jc w:val="left"/>
            </w:pPr>
          </w:p>
        </w:tc>
        <w:tc>
          <w:tcPr>
            <w:tcW w:w="342" w:type="dxa"/>
          </w:tcPr>
          <w:p w14:paraId="36D6E773" w14:textId="77777777" w:rsidR="00F2705E" w:rsidRPr="00F2705E" w:rsidRDefault="00F2705E" w:rsidP="00F2705E">
            <w:pPr>
              <w:jc w:val="left"/>
            </w:pPr>
          </w:p>
        </w:tc>
        <w:tc>
          <w:tcPr>
            <w:tcW w:w="4157" w:type="dxa"/>
          </w:tcPr>
          <w:p w14:paraId="6D7A0928" w14:textId="77777777" w:rsidR="00F2705E" w:rsidRPr="00F2705E" w:rsidRDefault="00F2705E" w:rsidP="00F2705E">
            <w:pPr>
              <w:jc w:val="left"/>
            </w:pPr>
          </w:p>
        </w:tc>
        <w:tc>
          <w:tcPr>
            <w:tcW w:w="1960" w:type="dxa"/>
            <w:tcBorders>
              <w:top w:val="single" w:sz="4" w:space="0" w:color="auto"/>
            </w:tcBorders>
          </w:tcPr>
          <w:p w14:paraId="7DBE3053" w14:textId="77777777" w:rsidR="00F2705E" w:rsidRPr="00F2705E" w:rsidRDefault="00F2705E" w:rsidP="00F2705E">
            <w:pPr>
              <w:jc w:val="left"/>
            </w:pPr>
          </w:p>
        </w:tc>
        <w:tc>
          <w:tcPr>
            <w:tcW w:w="820" w:type="dxa"/>
          </w:tcPr>
          <w:p w14:paraId="0450D678" w14:textId="77777777" w:rsidR="00F2705E" w:rsidRPr="00F2705E" w:rsidRDefault="00F2705E" w:rsidP="00F2705E">
            <w:pPr>
              <w:jc w:val="right"/>
            </w:pPr>
          </w:p>
        </w:tc>
      </w:tr>
      <w:tr w:rsidR="00F2705E" w:rsidRPr="00F2705E" w14:paraId="04F6C482" w14:textId="77777777" w:rsidTr="00C8764E">
        <w:tc>
          <w:tcPr>
            <w:tcW w:w="9350" w:type="dxa"/>
            <w:gridSpan w:val="5"/>
          </w:tcPr>
          <w:p w14:paraId="3D9129A0" w14:textId="77777777" w:rsidR="00F2705E" w:rsidRPr="00F2705E" w:rsidRDefault="00F2705E" w:rsidP="00F2705E">
            <w:r w:rsidRPr="00F2705E">
              <w:rPr>
                <w:b/>
              </w:rPr>
              <w:t>NOTE:</w:t>
            </w:r>
            <w:r w:rsidRPr="00F2705E">
              <w:t xml:space="preserve">  Variations from the above specified I.E.S. distribution pattern may be requested, and acceptance of variations will be subject to review by the Engineer based on how well the performance requirements are met.</w:t>
            </w:r>
          </w:p>
        </w:tc>
      </w:tr>
      <w:tr w:rsidR="00F2705E" w:rsidRPr="00F2705E" w14:paraId="15026028" w14:textId="77777777" w:rsidTr="00C8764E">
        <w:tc>
          <w:tcPr>
            <w:tcW w:w="2071" w:type="dxa"/>
          </w:tcPr>
          <w:p w14:paraId="09DD597D" w14:textId="77777777" w:rsidR="00F2705E" w:rsidRPr="00F2705E" w:rsidRDefault="00F2705E" w:rsidP="00F2705E">
            <w:pPr>
              <w:jc w:val="left"/>
            </w:pPr>
          </w:p>
        </w:tc>
        <w:tc>
          <w:tcPr>
            <w:tcW w:w="342" w:type="dxa"/>
          </w:tcPr>
          <w:p w14:paraId="0BBED4F9" w14:textId="77777777" w:rsidR="00F2705E" w:rsidRPr="00F2705E" w:rsidRDefault="00F2705E" w:rsidP="00F2705E">
            <w:pPr>
              <w:jc w:val="left"/>
            </w:pPr>
          </w:p>
        </w:tc>
        <w:tc>
          <w:tcPr>
            <w:tcW w:w="4157" w:type="dxa"/>
          </w:tcPr>
          <w:p w14:paraId="32FD0FA7" w14:textId="77777777" w:rsidR="00F2705E" w:rsidRPr="00F2705E" w:rsidRDefault="00F2705E" w:rsidP="00F2705E">
            <w:pPr>
              <w:jc w:val="left"/>
            </w:pPr>
          </w:p>
        </w:tc>
        <w:tc>
          <w:tcPr>
            <w:tcW w:w="1960" w:type="dxa"/>
          </w:tcPr>
          <w:p w14:paraId="314E402D" w14:textId="77777777" w:rsidR="00F2705E" w:rsidRPr="00F2705E" w:rsidRDefault="00F2705E" w:rsidP="00F2705E">
            <w:pPr>
              <w:jc w:val="left"/>
            </w:pPr>
          </w:p>
        </w:tc>
        <w:tc>
          <w:tcPr>
            <w:tcW w:w="820" w:type="dxa"/>
          </w:tcPr>
          <w:p w14:paraId="2200D544" w14:textId="77777777" w:rsidR="00F2705E" w:rsidRPr="00F2705E" w:rsidRDefault="00F2705E" w:rsidP="00F2705E">
            <w:pPr>
              <w:jc w:val="right"/>
            </w:pPr>
          </w:p>
        </w:tc>
      </w:tr>
      <w:tr w:rsidR="00F2705E" w:rsidRPr="00F2705E" w14:paraId="1806BCA2" w14:textId="77777777" w:rsidTr="00C8764E">
        <w:tc>
          <w:tcPr>
            <w:tcW w:w="9350" w:type="dxa"/>
            <w:gridSpan w:val="5"/>
          </w:tcPr>
          <w:p w14:paraId="172F98D4" w14:textId="77777777" w:rsidR="00F2705E" w:rsidRPr="00F2705E" w:rsidRDefault="00F2705E" w:rsidP="00F2705E">
            <w:pPr>
              <w:jc w:val="center"/>
              <w:rPr>
                <w:b/>
              </w:rPr>
            </w:pPr>
            <w:r w:rsidRPr="00F2705E">
              <w:rPr>
                <w:b/>
              </w:rPr>
              <w:t>PERFORMANCE REQUIREMENTS</w:t>
            </w:r>
          </w:p>
        </w:tc>
      </w:tr>
      <w:tr w:rsidR="00F2705E" w:rsidRPr="00F2705E" w14:paraId="707B1D71" w14:textId="77777777" w:rsidTr="00C8764E">
        <w:tc>
          <w:tcPr>
            <w:tcW w:w="2071" w:type="dxa"/>
          </w:tcPr>
          <w:p w14:paraId="557F4E7E" w14:textId="77777777" w:rsidR="00F2705E" w:rsidRPr="00F2705E" w:rsidRDefault="00F2705E" w:rsidP="00F2705E">
            <w:pPr>
              <w:jc w:val="left"/>
            </w:pPr>
          </w:p>
        </w:tc>
        <w:tc>
          <w:tcPr>
            <w:tcW w:w="342" w:type="dxa"/>
          </w:tcPr>
          <w:p w14:paraId="0FF32818" w14:textId="77777777" w:rsidR="00F2705E" w:rsidRPr="00F2705E" w:rsidRDefault="00F2705E" w:rsidP="00F2705E">
            <w:pPr>
              <w:jc w:val="left"/>
            </w:pPr>
          </w:p>
        </w:tc>
        <w:tc>
          <w:tcPr>
            <w:tcW w:w="4157" w:type="dxa"/>
          </w:tcPr>
          <w:p w14:paraId="7E55DEE8" w14:textId="77777777" w:rsidR="00F2705E" w:rsidRPr="00F2705E" w:rsidRDefault="00F2705E" w:rsidP="00F2705E">
            <w:pPr>
              <w:jc w:val="left"/>
            </w:pPr>
          </w:p>
        </w:tc>
        <w:tc>
          <w:tcPr>
            <w:tcW w:w="1960" w:type="dxa"/>
          </w:tcPr>
          <w:p w14:paraId="3F556158" w14:textId="77777777" w:rsidR="00F2705E" w:rsidRPr="00F2705E" w:rsidRDefault="00F2705E" w:rsidP="00F2705E">
            <w:pPr>
              <w:jc w:val="left"/>
            </w:pPr>
          </w:p>
        </w:tc>
        <w:tc>
          <w:tcPr>
            <w:tcW w:w="820" w:type="dxa"/>
          </w:tcPr>
          <w:p w14:paraId="49843892" w14:textId="77777777" w:rsidR="00F2705E" w:rsidRPr="00F2705E" w:rsidRDefault="00F2705E" w:rsidP="00F2705E">
            <w:pPr>
              <w:jc w:val="right"/>
            </w:pPr>
          </w:p>
        </w:tc>
      </w:tr>
      <w:tr w:rsidR="00F2705E" w:rsidRPr="00F2705E" w14:paraId="3B0DCF31" w14:textId="77777777" w:rsidTr="00C8764E">
        <w:tc>
          <w:tcPr>
            <w:tcW w:w="9350" w:type="dxa"/>
            <w:gridSpan w:val="5"/>
          </w:tcPr>
          <w:p w14:paraId="3E25612D" w14:textId="77777777" w:rsidR="00F2705E" w:rsidRPr="00F2705E" w:rsidRDefault="00F2705E" w:rsidP="00F2705E">
            <w:r w:rsidRPr="00F2705E">
              <w:rPr>
                <w:b/>
              </w:rPr>
              <w:t>NOTE</w:t>
            </w:r>
            <w:r w:rsidRPr="00F2705E">
              <w:t>:  These performance requirements shall be the minimum acceptable standards of photometric performance for the luminaire, based on the given conditions listed above.</w:t>
            </w:r>
          </w:p>
        </w:tc>
      </w:tr>
      <w:tr w:rsidR="00F2705E" w:rsidRPr="00F2705E" w14:paraId="38D7CD94" w14:textId="77777777" w:rsidTr="00C8764E">
        <w:tc>
          <w:tcPr>
            <w:tcW w:w="2071" w:type="dxa"/>
          </w:tcPr>
          <w:p w14:paraId="1BD26E75" w14:textId="77777777" w:rsidR="00F2705E" w:rsidRPr="00F2705E" w:rsidRDefault="00F2705E" w:rsidP="00F2705E">
            <w:pPr>
              <w:jc w:val="left"/>
            </w:pPr>
          </w:p>
        </w:tc>
        <w:tc>
          <w:tcPr>
            <w:tcW w:w="342" w:type="dxa"/>
          </w:tcPr>
          <w:p w14:paraId="72E4484E" w14:textId="77777777" w:rsidR="00F2705E" w:rsidRPr="00F2705E" w:rsidRDefault="00F2705E" w:rsidP="00F2705E">
            <w:pPr>
              <w:jc w:val="left"/>
            </w:pPr>
          </w:p>
        </w:tc>
        <w:tc>
          <w:tcPr>
            <w:tcW w:w="4157" w:type="dxa"/>
          </w:tcPr>
          <w:p w14:paraId="3AB6D551" w14:textId="77777777" w:rsidR="00F2705E" w:rsidRPr="00F2705E" w:rsidRDefault="00F2705E" w:rsidP="00F2705E">
            <w:pPr>
              <w:jc w:val="left"/>
            </w:pPr>
          </w:p>
        </w:tc>
        <w:tc>
          <w:tcPr>
            <w:tcW w:w="1960" w:type="dxa"/>
          </w:tcPr>
          <w:p w14:paraId="13225D5E" w14:textId="77777777" w:rsidR="00F2705E" w:rsidRPr="00F2705E" w:rsidRDefault="00F2705E" w:rsidP="00F2705E">
            <w:pPr>
              <w:jc w:val="left"/>
            </w:pPr>
          </w:p>
        </w:tc>
        <w:tc>
          <w:tcPr>
            <w:tcW w:w="820" w:type="dxa"/>
          </w:tcPr>
          <w:p w14:paraId="2864A9EE" w14:textId="77777777" w:rsidR="00F2705E" w:rsidRPr="00F2705E" w:rsidRDefault="00F2705E" w:rsidP="00F2705E">
            <w:pPr>
              <w:jc w:val="right"/>
            </w:pPr>
          </w:p>
        </w:tc>
      </w:tr>
      <w:tr w:rsidR="00F2705E" w:rsidRPr="00F2705E" w14:paraId="537AA79D" w14:textId="77777777" w:rsidTr="00C8764E">
        <w:tc>
          <w:tcPr>
            <w:tcW w:w="2071" w:type="dxa"/>
          </w:tcPr>
          <w:p w14:paraId="49F6707F" w14:textId="77777777" w:rsidR="00F2705E" w:rsidRPr="00F2705E" w:rsidRDefault="00F2705E" w:rsidP="00F2705E">
            <w:pPr>
              <w:jc w:val="left"/>
            </w:pPr>
            <w:r w:rsidRPr="00F2705E">
              <w:t>Roadway</w:t>
            </w:r>
          </w:p>
        </w:tc>
        <w:tc>
          <w:tcPr>
            <w:tcW w:w="342" w:type="dxa"/>
          </w:tcPr>
          <w:p w14:paraId="0E4687CA" w14:textId="77777777" w:rsidR="00F2705E" w:rsidRPr="00F2705E" w:rsidRDefault="00F2705E" w:rsidP="00F2705E">
            <w:pPr>
              <w:jc w:val="left"/>
            </w:pPr>
          </w:p>
        </w:tc>
        <w:tc>
          <w:tcPr>
            <w:tcW w:w="4157" w:type="dxa"/>
          </w:tcPr>
          <w:p w14:paraId="42D40715" w14:textId="77777777" w:rsidR="00F2705E" w:rsidRPr="00F2705E" w:rsidRDefault="00F2705E" w:rsidP="00F2705E">
            <w:pPr>
              <w:jc w:val="left"/>
            </w:pPr>
            <w:r w:rsidRPr="00F2705E">
              <w:t xml:space="preserve">Average Luminance, </w:t>
            </w:r>
            <w:r w:rsidRPr="00F2705E">
              <w:rPr>
                <w:rFonts w:cstheme="minorBidi"/>
              </w:rPr>
              <w:t>L</w:t>
            </w:r>
            <w:r w:rsidRPr="00F2705E">
              <w:rPr>
                <w:rFonts w:cstheme="minorBidi"/>
                <w:vertAlign w:val="subscript"/>
              </w:rPr>
              <w:t>AVE</w:t>
            </w:r>
            <w:r w:rsidRPr="00F2705E">
              <w:t xml:space="preserve"> (Max)</w:t>
            </w:r>
          </w:p>
        </w:tc>
        <w:tc>
          <w:tcPr>
            <w:tcW w:w="1960" w:type="dxa"/>
            <w:tcBorders>
              <w:bottom w:val="single" w:sz="4" w:space="0" w:color="auto"/>
            </w:tcBorders>
          </w:tcPr>
          <w:p w14:paraId="5B207B08" w14:textId="77777777" w:rsidR="00F2705E" w:rsidRPr="00F2705E" w:rsidRDefault="00F2705E" w:rsidP="00F2705E">
            <w:pPr>
              <w:jc w:val="right"/>
            </w:pPr>
          </w:p>
        </w:tc>
        <w:tc>
          <w:tcPr>
            <w:tcW w:w="820" w:type="dxa"/>
          </w:tcPr>
          <w:p w14:paraId="081CC9E9" w14:textId="77777777" w:rsidR="00F2705E" w:rsidRPr="00F2705E" w:rsidRDefault="00F2705E" w:rsidP="00F2705E">
            <w:pPr>
              <w:jc w:val="left"/>
            </w:pPr>
            <w:r w:rsidRPr="00F2705E">
              <w:t>Cd/m</w:t>
            </w:r>
            <w:r w:rsidRPr="00F2705E">
              <w:rPr>
                <w:vertAlign w:val="superscript"/>
              </w:rPr>
              <w:t>2</w:t>
            </w:r>
          </w:p>
        </w:tc>
      </w:tr>
      <w:tr w:rsidR="00F2705E" w:rsidRPr="00F2705E" w14:paraId="43510F69" w14:textId="77777777" w:rsidTr="00C8764E">
        <w:tc>
          <w:tcPr>
            <w:tcW w:w="2071" w:type="dxa"/>
          </w:tcPr>
          <w:p w14:paraId="237D262D" w14:textId="77777777" w:rsidR="00F2705E" w:rsidRPr="00F2705E" w:rsidRDefault="00F2705E" w:rsidP="00F2705E">
            <w:pPr>
              <w:jc w:val="left"/>
            </w:pPr>
            <w:r w:rsidRPr="00F2705E">
              <w:t>Luminance</w:t>
            </w:r>
          </w:p>
        </w:tc>
        <w:tc>
          <w:tcPr>
            <w:tcW w:w="342" w:type="dxa"/>
          </w:tcPr>
          <w:p w14:paraId="132E54A8" w14:textId="77777777" w:rsidR="00F2705E" w:rsidRPr="00F2705E" w:rsidRDefault="00F2705E" w:rsidP="00F2705E">
            <w:pPr>
              <w:jc w:val="left"/>
            </w:pPr>
          </w:p>
        </w:tc>
        <w:tc>
          <w:tcPr>
            <w:tcW w:w="4157" w:type="dxa"/>
          </w:tcPr>
          <w:p w14:paraId="73726F5E" w14:textId="77777777" w:rsidR="00F2705E" w:rsidRPr="00F2705E" w:rsidRDefault="00F2705E" w:rsidP="00F2705E">
            <w:pPr>
              <w:jc w:val="left"/>
            </w:pPr>
            <w:r w:rsidRPr="00F2705E">
              <w:t xml:space="preserve">Average Luminance, </w:t>
            </w:r>
            <w:r w:rsidRPr="00F2705E">
              <w:rPr>
                <w:rFonts w:cstheme="minorBidi"/>
              </w:rPr>
              <w:t>L</w:t>
            </w:r>
            <w:r w:rsidRPr="00F2705E">
              <w:rPr>
                <w:rFonts w:cstheme="minorBidi"/>
                <w:vertAlign w:val="subscript"/>
              </w:rPr>
              <w:t>AVE</w:t>
            </w:r>
            <w:r w:rsidRPr="00F2705E">
              <w:t xml:space="preserve"> (Min)</w:t>
            </w:r>
          </w:p>
        </w:tc>
        <w:tc>
          <w:tcPr>
            <w:tcW w:w="1960" w:type="dxa"/>
            <w:tcBorders>
              <w:top w:val="single" w:sz="4" w:space="0" w:color="auto"/>
              <w:bottom w:val="single" w:sz="4" w:space="0" w:color="auto"/>
            </w:tcBorders>
          </w:tcPr>
          <w:p w14:paraId="08276E26" w14:textId="77777777" w:rsidR="00F2705E" w:rsidRPr="00F2705E" w:rsidRDefault="00F2705E" w:rsidP="00F2705E">
            <w:pPr>
              <w:jc w:val="right"/>
            </w:pPr>
          </w:p>
        </w:tc>
        <w:tc>
          <w:tcPr>
            <w:tcW w:w="820" w:type="dxa"/>
          </w:tcPr>
          <w:p w14:paraId="6BB96B2A" w14:textId="77777777" w:rsidR="00F2705E" w:rsidRPr="00F2705E" w:rsidRDefault="00F2705E" w:rsidP="00F2705E">
            <w:pPr>
              <w:jc w:val="left"/>
            </w:pPr>
            <w:r w:rsidRPr="00F2705E">
              <w:t>Cd/m</w:t>
            </w:r>
            <w:r w:rsidRPr="00F2705E">
              <w:rPr>
                <w:vertAlign w:val="superscript"/>
              </w:rPr>
              <w:t>2</w:t>
            </w:r>
          </w:p>
        </w:tc>
      </w:tr>
      <w:tr w:rsidR="00F2705E" w:rsidRPr="00F2705E" w14:paraId="49179BD3" w14:textId="77777777" w:rsidTr="00C8764E">
        <w:tc>
          <w:tcPr>
            <w:tcW w:w="2071" w:type="dxa"/>
          </w:tcPr>
          <w:p w14:paraId="17C91161" w14:textId="77777777" w:rsidR="00F2705E" w:rsidRPr="00F2705E" w:rsidRDefault="00F2705E" w:rsidP="00F2705E">
            <w:pPr>
              <w:jc w:val="left"/>
            </w:pPr>
          </w:p>
        </w:tc>
        <w:tc>
          <w:tcPr>
            <w:tcW w:w="342" w:type="dxa"/>
          </w:tcPr>
          <w:p w14:paraId="17AC6EBD" w14:textId="77777777" w:rsidR="00F2705E" w:rsidRPr="00F2705E" w:rsidRDefault="00F2705E" w:rsidP="00F2705E">
            <w:pPr>
              <w:jc w:val="left"/>
            </w:pPr>
          </w:p>
        </w:tc>
        <w:tc>
          <w:tcPr>
            <w:tcW w:w="4157" w:type="dxa"/>
          </w:tcPr>
          <w:p w14:paraId="4D20FA7D" w14:textId="77777777" w:rsidR="00F2705E" w:rsidRPr="00F2705E" w:rsidRDefault="00F2705E" w:rsidP="00F2705E">
            <w:pPr>
              <w:jc w:val="left"/>
            </w:pPr>
            <w:r w:rsidRPr="00F2705E">
              <w:t xml:space="preserve">Uniformity Ratio, </w:t>
            </w:r>
            <w:r w:rsidRPr="00F2705E">
              <w:rPr>
                <w:rFonts w:cstheme="minorBidi"/>
              </w:rPr>
              <w:t>L</w:t>
            </w:r>
            <w:r w:rsidRPr="00F2705E">
              <w:rPr>
                <w:rFonts w:cstheme="minorBidi"/>
                <w:vertAlign w:val="subscript"/>
              </w:rPr>
              <w:t>AVE</w:t>
            </w:r>
            <w:r w:rsidRPr="00F2705E">
              <w:rPr>
                <w:rFonts w:cstheme="minorBidi"/>
              </w:rPr>
              <w:t>/L</w:t>
            </w:r>
            <w:r w:rsidRPr="00F2705E">
              <w:rPr>
                <w:rFonts w:cstheme="minorBidi"/>
                <w:vertAlign w:val="subscript"/>
              </w:rPr>
              <w:t>MIN</w:t>
            </w:r>
          </w:p>
        </w:tc>
        <w:tc>
          <w:tcPr>
            <w:tcW w:w="1960" w:type="dxa"/>
            <w:tcBorders>
              <w:top w:val="single" w:sz="4" w:space="0" w:color="auto"/>
              <w:bottom w:val="single" w:sz="4" w:space="0" w:color="auto"/>
            </w:tcBorders>
          </w:tcPr>
          <w:p w14:paraId="05365F3C" w14:textId="77777777" w:rsidR="00F2705E" w:rsidRPr="00F2705E" w:rsidRDefault="00F2705E" w:rsidP="00F2705E">
            <w:pPr>
              <w:jc w:val="right"/>
            </w:pPr>
          </w:p>
        </w:tc>
        <w:tc>
          <w:tcPr>
            <w:tcW w:w="820" w:type="dxa"/>
          </w:tcPr>
          <w:p w14:paraId="11F041C3" w14:textId="77777777" w:rsidR="00F2705E" w:rsidRPr="00F2705E" w:rsidRDefault="00F2705E" w:rsidP="00F2705E">
            <w:pPr>
              <w:jc w:val="left"/>
            </w:pPr>
            <w:r w:rsidRPr="00F2705E">
              <w:t>Max</w:t>
            </w:r>
          </w:p>
        </w:tc>
      </w:tr>
      <w:tr w:rsidR="00F2705E" w:rsidRPr="00F2705E" w14:paraId="12CBA74F" w14:textId="77777777" w:rsidTr="00C8764E">
        <w:tc>
          <w:tcPr>
            <w:tcW w:w="2071" w:type="dxa"/>
          </w:tcPr>
          <w:p w14:paraId="29C1BA28" w14:textId="77777777" w:rsidR="00F2705E" w:rsidRPr="00F2705E" w:rsidRDefault="00F2705E" w:rsidP="00F2705E">
            <w:pPr>
              <w:jc w:val="left"/>
            </w:pPr>
          </w:p>
        </w:tc>
        <w:tc>
          <w:tcPr>
            <w:tcW w:w="342" w:type="dxa"/>
          </w:tcPr>
          <w:p w14:paraId="080F5578" w14:textId="77777777" w:rsidR="00F2705E" w:rsidRPr="00F2705E" w:rsidRDefault="00F2705E" w:rsidP="00F2705E">
            <w:pPr>
              <w:jc w:val="left"/>
            </w:pPr>
          </w:p>
        </w:tc>
        <w:tc>
          <w:tcPr>
            <w:tcW w:w="4157" w:type="dxa"/>
          </w:tcPr>
          <w:p w14:paraId="4F4E9444" w14:textId="77777777" w:rsidR="00F2705E" w:rsidRPr="00F2705E" w:rsidRDefault="00F2705E" w:rsidP="00F2705E">
            <w:pPr>
              <w:jc w:val="left"/>
            </w:pPr>
            <w:r w:rsidRPr="00F2705E">
              <w:t xml:space="preserve">Uniformity Ratio, </w:t>
            </w:r>
            <w:r w:rsidRPr="00F2705E">
              <w:rPr>
                <w:rFonts w:cstheme="minorBidi"/>
              </w:rPr>
              <w:t>L</w:t>
            </w:r>
            <w:r w:rsidRPr="00F2705E">
              <w:rPr>
                <w:rFonts w:cstheme="minorBidi"/>
                <w:vertAlign w:val="subscript"/>
              </w:rPr>
              <w:t>MAX</w:t>
            </w:r>
            <w:r w:rsidRPr="00F2705E">
              <w:rPr>
                <w:rFonts w:cstheme="minorBidi"/>
              </w:rPr>
              <w:t>/L</w:t>
            </w:r>
            <w:r w:rsidRPr="00F2705E">
              <w:rPr>
                <w:rFonts w:cstheme="minorBidi"/>
                <w:vertAlign w:val="subscript"/>
              </w:rPr>
              <w:t>MIN</w:t>
            </w:r>
          </w:p>
        </w:tc>
        <w:tc>
          <w:tcPr>
            <w:tcW w:w="1960" w:type="dxa"/>
            <w:tcBorders>
              <w:top w:val="single" w:sz="4" w:space="0" w:color="auto"/>
              <w:bottom w:val="single" w:sz="4" w:space="0" w:color="auto"/>
            </w:tcBorders>
          </w:tcPr>
          <w:p w14:paraId="149ACCF9" w14:textId="77777777" w:rsidR="00F2705E" w:rsidRPr="00F2705E" w:rsidRDefault="00F2705E" w:rsidP="00F2705E">
            <w:pPr>
              <w:jc w:val="right"/>
            </w:pPr>
          </w:p>
        </w:tc>
        <w:tc>
          <w:tcPr>
            <w:tcW w:w="820" w:type="dxa"/>
          </w:tcPr>
          <w:p w14:paraId="11B61EE3" w14:textId="77777777" w:rsidR="00F2705E" w:rsidRPr="00F2705E" w:rsidRDefault="00F2705E" w:rsidP="00F2705E">
            <w:pPr>
              <w:jc w:val="left"/>
            </w:pPr>
            <w:r w:rsidRPr="00F2705E">
              <w:t>Max</w:t>
            </w:r>
          </w:p>
        </w:tc>
      </w:tr>
      <w:tr w:rsidR="00F2705E" w:rsidRPr="00F2705E" w14:paraId="2560182A" w14:textId="77777777" w:rsidTr="00C8764E">
        <w:tc>
          <w:tcPr>
            <w:tcW w:w="2071" w:type="dxa"/>
          </w:tcPr>
          <w:p w14:paraId="29DE480F" w14:textId="77777777" w:rsidR="00F2705E" w:rsidRPr="00F2705E" w:rsidRDefault="00F2705E" w:rsidP="00F2705E">
            <w:pPr>
              <w:jc w:val="left"/>
            </w:pPr>
          </w:p>
        </w:tc>
        <w:tc>
          <w:tcPr>
            <w:tcW w:w="342" w:type="dxa"/>
          </w:tcPr>
          <w:p w14:paraId="4F7F306E" w14:textId="77777777" w:rsidR="00F2705E" w:rsidRPr="00F2705E" w:rsidRDefault="00F2705E" w:rsidP="00F2705E">
            <w:pPr>
              <w:jc w:val="left"/>
            </w:pPr>
          </w:p>
        </w:tc>
        <w:tc>
          <w:tcPr>
            <w:tcW w:w="4157" w:type="dxa"/>
          </w:tcPr>
          <w:p w14:paraId="5D71C2A7" w14:textId="77777777" w:rsidR="00F2705E" w:rsidRPr="00F2705E" w:rsidRDefault="00F2705E" w:rsidP="00F2705E">
            <w:pPr>
              <w:jc w:val="left"/>
            </w:pPr>
            <w:r w:rsidRPr="00F2705E">
              <w:t xml:space="preserve">Veiling Luminance Ratio, </w:t>
            </w:r>
            <w:r w:rsidRPr="00F2705E">
              <w:rPr>
                <w:rFonts w:cstheme="minorBidi"/>
              </w:rPr>
              <w:t>L</w:t>
            </w:r>
            <w:r w:rsidRPr="00F2705E">
              <w:rPr>
                <w:rFonts w:cstheme="minorBidi"/>
                <w:vertAlign w:val="subscript"/>
              </w:rPr>
              <w:t>V</w:t>
            </w:r>
            <w:r w:rsidRPr="00F2705E">
              <w:rPr>
                <w:rFonts w:cstheme="minorBidi"/>
              </w:rPr>
              <w:t>/L</w:t>
            </w:r>
            <w:r w:rsidRPr="00F2705E">
              <w:rPr>
                <w:rFonts w:cstheme="minorBidi"/>
                <w:vertAlign w:val="subscript"/>
              </w:rPr>
              <w:t>AVE</w:t>
            </w:r>
          </w:p>
        </w:tc>
        <w:tc>
          <w:tcPr>
            <w:tcW w:w="1960" w:type="dxa"/>
            <w:tcBorders>
              <w:top w:val="single" w:sz="4" w:space="0" w:color="auto"/>
              <w:bottom w:val="single" w:sz="4" w:space="0" w:color="auto"/>
            </w:tcBorders>
          </w:tcPr>
          <w:p w14:paraId="70456093" w14:textId="77777777" w:rsidR="00F2705E" w:rsidRPr="00F2705E" w:rsidRDefault="00F2705E" w:rsidP="00F2705E">
            <w:pPr>
              <w:jc w:val="right"/>
            </w:pPr>
          </w:p>
        </w:tc>
        <w:tc>
          <w:tcPr>
            <w:tcW w:w="820" w:type="dxa"/>
          </w:tcPr>
          <w:p w14:paraId="3096D46D" w14:textId="77777777" w:rsidR="00F2705E" w:rsidRPr="00F2705E" w:rsidRDefault="00F2705E" w:rsidP="00F2705E">
            <w:pPr>
              <w:jc w:val="left"/>
            </w:pPr>
            <w:r w:rsidRPr="00F2705E">
              <w:t>Max</w:t>
            </w:r>
          </w:p>
        </w:tc>
      </w:tr>
      <w:tr w:rsidR="00F2705E" w:rsidRPr="00F2705E" w14:paraId="6544900D" w14:textId="77777777" w:rsidTr="00C8764E">
        <w:tc>
          <w:tcPr>
            <w:tcW w:w="2071" w:type="dxa"/>
          </w:tcPr>
          <w:p w14:paraId="728BD06E" w14:textId="77777777" w:rsidR="00F2705E" w:rsidRPr="00F2705E" w:rsidRDefault="00F2705E" w:rsidP="00F2705E">
            <w:pPr>
              <w:jc w:val="left"/>
            </w:pPr>
          </w:p>
        </w:tc>
        <w:tc>
          <w:tcPr>
            <w:tcW w:w="342" w:type="dxa"/>
          </w:tcPr>
          <w:p w14:paraId="78C80F9B" w14:textId="77777777" w:rsidR="00F2705E" w:rsidRPr="00F2705E" w:rsidRDefault="00F2705E" w:rsidP="00F2705E">
            <w:pPr>
              <w:jc w:val="left"/>
            </w:pPr>
          </w:p>
        </w:tc>
        <w:tc>
          <w:tcPr>
            <w:tcW w:w="4157" w:type="dxa"/>
          </w:tcPr>
          <w:p w14:paraId="2E0BB30F" w14:textId="77777777" w:rsidR="00F2705E" w:rsidRPr="00F2705E" w:rsidRDefault="00F2705E" w:rsidP="00F2705E">
            <w:pPr>
              <w:jc w:val="left"/>
            </w:pPr>
          </w:p>
        </w:tc>
        <w:tc>
          <w:tcPr>
            <w:tcW w:w="1960" w:type="dxa"/>
            <w:tcBorders>
              <w:top w:val="single" w:sz="4" w:space="0" w:color="auto"/>
            </w:tcBorders>
          </w:tcPr>
          <w:p w14:paraId="11E102C5" w14:textId="77777777" w:rsidR="00F2705E" w:rsidRPr="00F2705E" w:rsidRDefault="00F2705E" w:rsidP="00F2705E">
            <w:pPr>
              <w:jc w:val="left"/>
            </w:pPr>
          </w:p>
        </w:tc>
        <w:tc>
          <w:tcPr>
            <w:tcW w:w="820" w:type="dxa"/>
          </w:tcPr>
          <w:p w14:paraId="0033FB83" w14:textId="77777777" w:rsidR="00F2705E" w:rsidRPr="00F2705E" w:rsidRDefault="00F2705E" w:rsidP="00F2705E">
            <w:pPr>
              <w:jc w:val="right"/>
            </w:pPr>
          </w:p>
        </w:tc>
      </w:tr>
    </w:tbl>
    <w:p w14:paraId="12573D29" w14:textId="77777777" w:rsidR="00116D4E" w:rsidRDefault="00116D4E">
      <w:pPr>
        <w:jc w:val="left"/>
      </w:pPr>
    </w:p>
    <w:p w14:paraId="37D2081D" w14:textId="77777777" w:rsidR="0020341D" w:rsidRDefault="0020341D" w:rsidP="0020341D">
      <w:pPr>
        <w:jc w:val="center"/>
      </w:pPr>
    </w:p>
    <w:p w14:paraId="0F8E1F8C" w14:textId="77777777" w:rsidR="0020341D" w:rsidRDefault="0020341D">
      <w:pPr>
        <w:jc w:val="left"/>
      </w:pPr>
      <w:r>
        <w:br w:type="page"/>
      </w:r>
    </w:p>
    <w:p w14:paraId="5A5CFD9F" w14:textId="77777777" w:rsidR="00951550" w:rsidRDefault="0020341D" w:rsidP="0020341D">
      <w:pPr>
        <w:jc w:val="center"/>
      </w:pPr>
      <w:r>
        <w:rPr>
          <w:noProof/>
        </w:rPr>
        <w:lastRenderedPageBreak/>
        <w:drawing>
          <wp:inline distT="0" distB="0" distL="0" distR="0" wp14:anchorId="5A3D039A" wp14:editId="71C00D79">
            <wp:extent cx="4736575" cy="7746274"/>
            <wp:effectExtent l="0" t="0" r="6985" b="7620"/>
            <wp:docPr id="337" name="Picture 337" descr="S:\EN\RT\VISIO\LightingGuide_2011\Sample_Calc_Zone_v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N\RT\VISIO\LightingGuide_2011\Sample_Calc_Zone_v3.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37335" cy="7747517"/>
                    </a:xfrm>
                    <a:prstGeom prst="rect">
                      <a:avLst/>
                    </a:prstGeom>
                    <a:noFill/>
                    <a:ln>
                      <a:noFill/>
                    </a:ln>
                  </pic:spPr>
                </pic:pic>
              </a:graphicData>
            </a:graphic>
          </wp:inline>
        </w:drawing>
      </w:r>
    </w:p>
    <w:p w14:paraId="3C7AACB5" w14:textId="77777777" w:rsidR="00746E60" w:rsidRDefault="00746E60" w:rsidP="00753952">
      <w:pPr>
        <w:jc w:val="center"/>
      </w:pPr>
    </w:p>
    <w:p w14:paraId="49405D77" w14:textId="77777777" w:rsidR="00E44C20" w:rsidRDefault="00E44C20" w:rsidP="00746E60">
      <w:pPr>
        <w:jc w:val="left"/>
      </w:pPr>
    </w:p>
    <w:p w14:paraId="454E8389" w14:textId="77777777" w:rsidR="00E44C20" w:rsidRDefault="00E44C20" w:rsidP="00746E60">
      <w:pPr>
        <w:jc w:val="left"/>
      </w:pPr>
    </w:p>
    <w:p w14:paraId="7018E86C" w14:textId="77777777" w:rsidR="0020341D" w:rsidRDefault="0020341D">
      <w:pPr>
        <w:jc w:val="left"/>
      </w:pPr>
      <w:r>
        <w:br w:type="page"/>
      </w:r>
    </w:p>
    <w:p w14:paraId="06996648" w14:textId="77777777" w:rsidR="004F771D" w:rsidRPr="00D40907" w:rsidRDefault="00D40907" w:rsidP="002715C5">
      <w:pPr>
        <w:rPr>
          <w:u w:val="single"/>
        </w:rPr>
      </w:pPr>
      <w:r w:rsidRPr="00D40907">
        <w:rPr>
          <w:u w:val="single"/>
        </w:rPr>
        <w:lastRenderedPageBreak/>
        <w:t xml:space="preserve">Independent </w:t>
      </w:r>
      <w:r w:rsidR="004F771D" w:rsidRPr="00D40907">
        <w:rPr>
          <w:u w:val="single"/>
        </w:rPr>
        <w:t>Testing</w:t>
      </w:r>
    </w:p>
    <w:p w14:paraId="45F59320" w14:textId="77777777" w:rsidR="00ED727F" w:rsidRDefault="00ED727F" w:rsidP="002715C5"/>
    <w:p w14:paraId="791A0A96" w14:textId="66F45484" w:rsidR="00D40907" w:rsidRPr="00D40907" w:rsidRDefault="00D40907" w:rsidP="00D40907">
      <w:r w:rsidRPr="00D40907">
        <w:t xml:space="preserve">When a contract has </w:t>
      </w:r>
      <w:r w:rsidR="00805A8E">
        <w:t>5</w:t>
      </w:r>
      <w:r w:rsidRPr="00D40907">
        <w:t xml:space="preserve">0 or more luminaires of the same type (distribution type and lumen output/wattage), that luminaire type shall be independently tested, unless otherwise noted. The quantity of luminaires to be tested shall be as specified in the following table.  </w:t>
      </w:r>
    </w:p>
    <w:p w14:paraId="77152622" w14:textId="77777777" w:rsidR="00D40907" w:rsidRPr="00D40907" w:rsidRDefault="00D40907" w:rsidP="00D40907"/>
    <w:tbl>
      <w:tblPr>
        <w:tblStyle w:val="TableGrid"/>
        <w:tblW w:w="0" w:type="auto"/>
        <w:jc w:val="center"/>
        <w:tblLook w:val="04A0" w:firstRow="1" w:lastRow="0" w:firstColumn="1" w:lastColumn="0" w:noHBand="0" w:noVBand="1"/>
      </w:tblPr>
      <w:tblGrid>
        <w:gridCol w:w="1571"/>
        <w:gridCol w:w="2770"/>
      </w:tblGrid>
      <w:tr w:rsidR="00D40907" w:rsidRPr="00D40907" w14:paraId="7DF18FB9" w14:textId="77777777" w:rsidTr="00822EDE">
        <w:trPr>
          <w:jc w:val="center"/>
        </w:trPr>
        <w:tc>
          <w:tcPr>
            <w:tcW w:w="1571" w:type="dxa"/>
          </w:tcPr>
          <w:p w14:paraId="0164DA1F" w14:textId="77777777" w:rsidR="00D40907" w:rsidRDefault="00D40907" w:rsidP="00D40907">
            <w:pPr>
              <w:jc w:val="center"/>
              <w:rPr>
                <w:b/>
              </w:rPr>
            </w:pPr>
            <w:r w:rsidRPr="00D40907">
              <w:rPr>
                <w:b/>
              </w:rPr>
              <w:t>Contract</w:t>
            </w:r>
          </w:p>
          <w:p w14:paraId="15107CCE" w14:textId="77777777" w:rsidR="00D40907" w:rsidRPr="00D40907" w:rsidRDefault="00D40907" w:rsidP="00D40907">
            <w:pPr>
              <w:jc w:val="center"/>
              <w:rPr>
                <w:b/>
              </w:rPr>
            </w:pPr>
            <w:r w:rsidRPr="00D40907">
              <w:rPr>
                <w:b/>
              </w:rPr>
              <w:t>Quantity</w:t>
            </w:r>
          </w:p>
        </w:tc>
        <w:tc>
          <w:tcPr>
            <w:tcW w:w="2770" w:type="dxa"/>
          </w:tcPr>
          <w:p w14:paraId="34909E64" w14:textId="77777777" w:rsidR="00D40907" w:rsidRDefault="00D40907" w:rsidP="00D40907">
            <w:pPr>
              <w:jc w:val="center"/>
              <w:rPr>
                <w:b/>
              </w:rPr>
            </w:pPr>
            <w:r>
              <w:rPr>
                <w:b/>
              </w:rPr>
              <w:t>Luminaires</w:t>
            </w:r>
          </w:p>
          <w:p w14:paraId="2B19201C" w14:textId="77777777" w:rsidR="00D40907" w:rsidRPr="00D40907" w:rsidRDefault="00D40907" w:rsidP="00D40907">
            <w:pPr>
              <w:jc w:val="center"/>
              <w:rPr>
                <w:b/>
              </w:rPr>
            </w:pPr>
            <w:r w:rsidRPr="00D40907">
              <w:rPr>
                <w:b/>
              </w:rPr>
              <w:t>to be Tested</w:t>
            </w:r>
          </w:p>
        </w:tc>
      </w:tr>
      <w:tr w:rsidR="00D40907" w:rsidRPr="00D40907" w14:paraId="57F2FB30" w14:textId="77777777" w:rsidTr="00822EDE">
        <w:trPr>
          <w:jc w:val="center"/>
        </w:trPr>
        <w:tc>
          <w:tcPr>
            <w:tcW w:w="1571" w:type="dxa"/>
            <w:vAlign w:val="center"/>
          </w:tcPr>
          <w:p w14:paraId="3723A195" w14:textId="26B56871" w:rsidR="00D40907" w:rsidRPr="00D40907" w:rsidRDefault="00D40907" w:rsidP="00D40907">
            <w:pPr>
              <w:jc w:val="center"/>
            </w:pPr>
            <w:r w:rsidRPr="00D40907">
              <w:t>1-</w:t>
            </w:r>
            <w:r w:rsidR="00EF014C">
              <w:t>49</w:t>
            </w:r>
          </w:p>
        </w:tc>
        <w:tc>
          <w:tcPr>
            <w:tcW w:w="2770" w:type="dxa"/>
            <w:vAlign w:val="center"/>
          </w:tcPr>
          <w:p w14:paraId="6CFAAC9D" w14:textId="77777777" w:rsidR="00D40907" w:rsidRPr="00D40907" w:rsidRDefault="00D40907" w:rsidP="00D40907">
            <w:pPr>
              <w:jc w:val="center"/>
            </w:pPr>
            <w:r w:rsidRPr="00D40907">
              <w:t>0</w:t>
            </w:r>
          </w:p>
          <w:p w14:paraId="67BCFAEB" w14:textId="77777777" w:rsidR="00D40907" w:rsidRPr="00D40907" w:rsidRDefault="00D40907" w:rsidP="00D40907">
            <w:pPr>
              <w:jc w:val="center"/>
            </w:pPr>
            <w:r w:rsidRPr="00D40907">
              <w:t>(unless otherwise noted)</w:t>
            </w:r>
          </w:p>
        </w:tc>
      </w:tr>
      <w:tr w:rsidR="00D40907" w:rsidRPr="00D40907" w14:paraId="3C541C8A" w14:textId="77777777" w:rsidTr="00822EDE">
        <w:trPr>
          <w:jc w:val="center"/>
        </w:trPr>
        <w:tc>
          <w:tcPr>
            <w:tcW w:w="1571" w:type="dxa"/>
            <w:vAlign w:val="center"/>
          </w:tcPr>
          <w:p w14:paraId="1F9B36E8" w14:textId="0D5E3B8A" w:rsidR="00D40907" w:rsidRPr="00D40907" w:rsidRDefault="00EF014C" w:rsidP="00D40907">
            <w:pPr>
              <w:jc w:val="center"/>
            </w:pPr>
            <w:r>
              <w:t>5</w:t>
            </w:r>
            <w:r w:rsidR="00D40907" w:rsidRPr="00D40907">
              <w:t>0-</w:t>
            </w:r>
            <w:r>
              <w:t>100</w:t>
            </w:r>
          </w:p>
        </w:tc>
        <w:tc>
          <w:tcPr>
            <w:tcW w:w="2770" w:type="dxa"/>
            <w:vAlign w:val="center"/>
          </w:tcPr>
          <w:p w14:paraId="20962D49" w14:textId="77777777" w:rsidR="00D40907" w:rsidRPr="00D40907" w:rsidRDefault="00D40907" w:rsidP="00D40907">
            <w:pPr>
              <w:jc w:val="center"/>
            </w:pPr>
            <w:r w:rsidRPr="00D40907">
              <w:t>2</w:t>
            </w:r>
          </w:p>
        </w:tc>
      </w:tr>
      <w:tr w:rsidR="00D40907" w:rsidRPr="00D40907" w14:paraId="082549F4" w14:textId="77777777" w:rsidTr="00822EDE">
        <w:trPr>
          <w:jc w:val="center"/>
        </w:trPr>
        <w:tc>
          <w:tcPr>
            <w:tcW w:w="1571" w:type="dxa"/>
            <w:vAlign w:val="center"/>
          </w:tcPr>
          <w:p w14:paraId="01D7BDDE" w14:textId="2C89DBF0" w:rsidR="00D40907" w:rsidRPr="00D40907" w:rsidRDefault="00EF014C" w:rsidP="00D40907">
            <w:pPr>
              <w:jc w:val="center"/>
            </w:pPr>
            <w:r>
              <w:t>10</w:t>
            </w:r>
            <w:r w:rsidR="00D40907" w:rsidRPr="00D40907">
              <w:t>1-1</w:t>
            </w:r>
            <w:r>
              <w:t>5</w:t>
            </w:r>
            <w:r w:rsidR="00D40907" w:rsidRPr="00D40907">
              <w:t>0</w:t>
            </w:r>
          </w:p>
        </w:tc>
        <w:tc>
          <w:tcPr>
            <w:tcW w:w="2770" w:type="dxa"/>
            <w:vAlign w:val="center"/>
          </w:tcPr>
          <w:p w14:paraId="4C9B980F" w14:textId="77777777" w:rsidR="00D40907" w:rsidRPr="00D40907" w:rsidRDefault="00D40907" w:rsidP="00D40907">
            <w:pPr>
              <w:jc w:val="center"/>
            </w:pPr>
            <w:r w:rsidRPr="00D40907">
              <w:t>3</w:t>
            </w:r>
          </w:p>
        </w:tc>
      </w:tr>
      <w:tr w:rsidR="00D40907" w:rsidRPr="00D40907" w14:paraId="19A1EA9C" w14:textId="77777777" w:rsidTr="00822EDE">
        <w:trPr>
          <w:jc w:val="center"/>
        </w:trPr>
        <w:tc>
          <w:tcPr>
            <w:tcW w:w="1571" w:type="dxa"/>
            <w:vAlign w:val="center"/>
          </w:tcPr>
          <w:p w14:paraId="1992B93C" w14:textId="4038275B" w:rsidR="00D40907" w:rsidRPr="00D40907" w:rsidRDefault="00D40907" w:rsidP="00D40907">
            <w:pPr>
              <w:jc w:val="center"/>
            </w:pPr>
            <w:r w:rsidRPr="00D40907">
              <w:t>1</w:t>
            </w:r>
            <w:r w:rsidR="00EF014C">
              <w:t>5</w:t>
            </w:r>
            <w:r w:rsidRPr="00D40907">
              <w:t>1-</w:t>
            </w:r>
            <w:r w:rsidR="00EF014C">
              <w:t>200</w:t>
            </w:r>
          </w:p>
        </w:tc>
        <w:tc>
          <w:tcPr>
            <w:tcW w:w="2770" w:type="dxa"/>
            <w:vAlign w:val="center"/>
          </w:tcPr>
          <w:p w14:paraId="2CD8F0FD" w14:textId="77777777" w:rsidR="00D40907" w:rsidRPr="00D40907" w:rsidRDefault="00D40907" w:rsidP="00D40907">
            <w:pPr>
              <w:jc w:val="center"/>
            </w:pPr>
            <w:r w:rsidRPr="00D40907">
              <w:t>4</w:t>
            </w:r>
          </w:p>
        </w:tc>
      </w:tr>
      <w:tr w:rsidR="00D40907" w:rsidRPr="00D40907" w14:paraId="31A6C5B0" w14:textId="77777777" w:rsidTr="00822EDE">
        <w:trPr>
          <w:jc w:val="center"/>
        </w:trPr>
        <w:tc>
          <w:tcPr>
            <w:tcW w:w="1571" w:type="dxa"/>
            <w:vAlign w:val="center"/>
          </w:tcPr>
          <w:p w14:paraId="73B22E32" w14:textId="36AD1B5A" w:rsidR="00D40907" w:rsidRPr="00D40907" w:rsidRDefault="00EF014C" w:rsidP="00D40907">
            <w:pPr>
              <w:jc w:val="center"/>
            </w:pPr>
            <w:r>
              <w:t>20</w:t>
            </w:r>
            <w:r w:rsidR="00D40907" w:rsidRPr="00D40907">
              <w:t>1-2</w:t>
            </w:r>
            <w:r>
              <w:t>5</w:t>
            </w:r>
            <w:r w:rsidR="00D40907" w:rsidRPr="00D40907">
              <w:t>0</w:t>
            </w:r>
          </w:p>
        </w:tc>
        <w:tc>
          <w:tcPr>
            <w:tcW w:w="2770" w:type="dxa"/>
            <w:vAlign w:val="center"/>
          </w:tcPr>
          <w:p w14:paraId="15A337F7" w14:textId="77777777" w:rsidR="00D40907" w:rsidRPr="00D40907" w:rsidRDefault="00D40907" w:rsidP="00D40907">
            <w:pPr>
              <w:jc w:val="center"/>
            </w:pPr>
            <w:r w:rsidRPr="00D40907">
              <w:t>5</w:t>
            </w:r>
          </w:p>
        </w:tc>
      </w:tr>
      <w:tr w:rsidR="00D40907" w:rsidRPr="00D40907" w14:paraId="40D8935B" w14:textId="77777777" w:rsidTr="00822EDE">
        <w:trPr>
          <w:jc w:val="center"/>
        </w:trPr>
        <w:tc>
          <w:tcPr>
            <w:tcW w:w="1571" w:type="dxa"/>
            <w:vAlign w:val="center"/>
          </w:tcPr>
          <w:p w14:paraId="65FACB4D" w14:textId="6D3A11FC" w:rsidR="00D40907" w:rsidRPr="00D40907" w:rsidRDefault="00D40907" w:rsidP="00D40907">
            <w:pPr>
              <w:jc w:val="center"/>
            </w:pPr>
            <w:r w:rsidRPr="00D40907">
              <w:t>2</w:t>
            </w:r>
            <w:r w:rsidR="00EF014C">
              <w:t>5</w:t>
            </w:r>
            <w:r w:rsidRPr="00D40907">
              <w:t>1-</w:t>
            </w:r>
            <w:r w:rsidR="00EF014C">
              <w:t>300</w:t>
            </w:r>
          </w:p>
        </w:tc>
        <w:tc>
          <w:tcPr>
            <w:tcW w:w="2770" w:type="dxa"/>
            <w:vAlign w:val="center"/>
          </w:tcPr>
          <w:p w14:paraId="6156250F" w14:textId="77777777" w:rsidR="00D40907" w:rsidRPr="00D40907" w:rsidRDefault="00D40907" w:rsidP="00D40907">
            <w:pPr>
              <w:jc w:val="center"/>
            </w:pPr>
            <w:r w:rsidRPr="00D40907">
              <w:t>6</w:t>
            </w:r>
          </w:p>
        </w:tc>
      </w:tr>
      <w:tr w:rsidR="00D40907" w:rsidRPr="00D40907" w14:paraId="4881A794" w14:textId="77777777" w:rsidTr="00822EDE">
        <w:trPr>
          <w:jc w:val="center"/>
        </w:trPr>
        <w:tc>
          <w:tcPr>
            <w:tcW w:w="1571" w:type="dxa"/>
            <w:vAlign w:val="center"/>
          </w:tcPr>
          <w:p w14:paraId="4F99DAE8" w14:textId="762A3A46" w:rsidR="00D40907" w:rsidRPr="00D40907" w:rsidRDefault="00EF014C" w:rsidP="00D40907">
            <w:pPr>
              <w:jc w:val="center"/>
            </w:pPr>
            <w:r>
              <w:t>30</w:t>
            </w:r>
            <w:r w:rsidR="00D40907" w:rsidRPr="00D40907">
              <w:t>1-3</w:t>
            </w:r>
            <w:r>
              <w:t>5</w:t>
            </w:r>
            <w:r w:rsidR="00D40907" w:rsidRPr="00D40907">
              <w:t>0</w:t>
            </w:r>
          </w:p>
        </w:tc>
        <w:tc>
          <w:tcPr>
            <w:tcW w:w="2770" w:type="dxa"/>
            <w:vAlign w:val="center"/>
          </w:tcPr>
          <w:p w14:paraId="5C6FCFBF" w14:textId="77777777" w:rsidR="00D40907" w:rsidRPr="00D40907" w:rsidRDefault="00D40907" w:rsidP="00D40907">
            <w:pPr>
              <w:jc w:val="center"/>
            </w:pPr>
            <w:r w:rsidRPr="00D40907">
              <w:t>7</w:t>
            </w:r>
          </w:p>
        </w:tc>
      </w:tr>
    </w:tbl>
    <w:p w14:paraId="3106C6C3" w14:textId="77777777" w:rsidR="00D40907" w:rsidRPr="00D40907" w:rsidRDefault="00D40907" w:rsidP="00D40907"/>
    <w:p w14:paraId="77C91752" w14:textId="77777777" w:rsidR="00D40907" w:rsidRPr="00D40907" w:rsidRDefault="00D40907" w:rsidP="00D40907">
      <w:r w:rsidRPr="00D40907">
        <w:t xml:space="preserve">The Contractor shall coordinate the testing with the contract schedule </w:t>
      </w:r>
      <w:r w:rsidR="00DD408F" w:rsidRPr="00D40907">
        <w:t>considering</w:t>
      </w:r>
      <w:r w:rsidRPr="00D40907">
        <w:t xml:space="preserve"> submittal, manufacturing, testing, and installation lead-times and deadlines.</w:t>
      </w:r>
    </w:p>
    <w:p w14:paraId="78908A50" w14:textId="77777777" w:rsidR="00D40907" w:rsidRPr="00D40907" w:rsidRDefault="00D40907" w:rsidP="00D40907"/>
    <w:p w14:paraId="5C17240F" w14:textId="77777777" w:rsidR="00D40907" w:rsidRDefault="00D40907" w:rsidP="00D40907">
      <w:r w:rsidRPr="00D40907">
        <w:t xml:space="preserve">The Electrical Engineer shall select from all the project luminaires at the Contractor's </w:t>
      </w:r>
      <w:r w:rsidR="00EB368D">
        <w:t xml:space="preserve">or distributor’s </w:t>
      </w:r>
      <w:r w:rsidRPr="00D40907">
        <w:t xml:space="preserve">storage facility, within District 1, the luminaires for testing. In all cases, the selection of luminaires shall be a random selection from the entire completed lot of luminaires required for the contract. Selections from partial lots will not be allowed.  An additional luminaire shall also be selected for physical inspection by the Engineer at the District Headquarters.  This luminaire will be </w:t>
      </w:r>
      <w:r w:rsidR="00673D71">
        <w:t xml:space="preserve">available for the Contractor to pick up </w:t>
      </w:r>
      <w:proofErr w:type="gramStart"/>
      <w:r w:rsidRPr="00D40907">
        <w:t>at a later date</w:t>
      </w:r>
      <w:proofErr w:type="gramEnd"/>
      <w:r w:rsidR="00673D71">
        <w:t xml:space="preserve"> to be installed under this contract</w:t>
      </w:r>
      <w:r w:rsidRPr="00D40907">
        <w:t xml:space="preserve">.  </w:t>
      </w:r>
      <w:r w:rsidRPr="00593017">
        <w:t>This luminaire is in addition to the luminaire required as a part of the submittal process specified elsewhere</w:t>
      </w:r>
      <w:r w:rsidRPr="00D40907">
        <w:t>.</w:t>
      </w:r>
    </w:p>
    <w:p w14:paraId="7ECF3D2B" w14:textId="77777777" w:rsidR="005F72D9" w:rsidRDefault="005F72D9" w:rsidP="00D40907"/>
    <w:p w14:paraId="6F6AA623" w14:textId="77777777" w:rsidR="00D40907" w:rsidRDefault="005F72D9" w:rsidP="00D40907">
      <w:r>
        <w:t>Alternative selection process</w:t>
      </w:r>
      <w:r w:rsidR="00AE59E0">
        <w:t xml:space="preserve">.  </w:t>
      </w:r>
      <w:r w:rsidR="00147A8A">
        <w:t xml:space="preserve">With the Engineer’s prior approval, the Contractor shall provide a list of luminaire serial numbers for all the luminaires.  The Engineer shall make a random selection </w:t>
      </w:r>
      <w:r w:rsidR="005F4A8C">
        <w:t xml:space="preserve">of the required number of luminaires for testing </w:t>
      </w:r>
      <w:r w:rsidR="00147A8A">
        <w:t>from the serial numbers.  That luminaire must then be photographed clearly showing the serial number</w:t>
      </w:r>
      <w:r w:rsidR="005F4A8C">
        <w:t xml:space="preserve"> prior to shipment to the selected and approved testing laboratory</w:t>
      </w:r>
      <w:r w:rsidR="00147A8A">
        <w:t>.  The testing laboratory shall include a photograph of the luminaire along with the test results directly to the Engineer.</w:t>
      </w:r>
    </w:p>
    <w:p w14:paraId="69746EF2" w14:textId="77777777" w:rsidR="00147A8A" w:rsidRPr="00D40907" w:rsidRDefault="00147A8A" w:rsidP="00D40907"/>
    <w:p w14:paraId="32D118D9" w14:textId="77777777" w:rsidR="00D40907" w:rsidRPr="00D40907" w:rsidRDefault="00D40907" w:rsidP="00D40907">
      <w:r w:rsidRPr="00D40907">
        <w:t xml:space="preserve">Luminaires shall be tested at </w:t>
      </w:r>
      <w:r w:rsidR="00EB368D" w:rsidRPr="00D40907">
        <w:t>a</w:t>
      </w:r>
      <w:r w:rsidRPr="00D40907">
        <w:t xml:space="preserve"> National Voluntary Laboratory Accreditation Program (NVLAP) accredited laboratory approved for each of the required tests.  </w:t>
      </w:r>
      <w:r w:rsidR="0019297F">
        <w:t xml:space="preserve">The testing facility shall not be associated in any way, subsidiary or otherwise, with the luminaire manufacturer.  </w:t>
      </w:r>
      <w:r w:rsidRPr="00D40907">
        <w:t xml:space="preserve">All costs associated with luminaire testing shall be included in the bid price of the luminaire.   </w:t>
      </w:r>
    </w:p>
    <w:p w14:paraId="1AB31BFE" w14:textId="77777777" w:rsidR="00D40907" w:rsidRPr="00D40907" w:rsidRDefault="00D40907" w:rsidP="00D40907"/>
    <w:p w14:paraId="6445ACF9" w14:textId="77777777" w:rsidR="00D40907" w:rsidRPr="00D40907" w:rsidRDefault="00D40907" w:rsidP="00D40907">
      <w:r w:rsidRPr="00D40907">
        <w:t xml:space="preserve">The selection of the proposed independent laboratory shall be presented with the information submitted for </w:t>
      </w:r>
      <w:r w:rsidR="0003109E">
        <w:t xml:space="preserve">review and </w:t>
      </w:r>
      <w:r w:rsidRPr="00D40907">
        <w:t>approval.</w:t>
      </w:r>
    </w:p>
    <w:p w14:paraId="6009B428" w14:textId="77777777" w:rsidR="00D40907" w:rsidRPr="00D40907" w:rsidRDefault="00D40907" w:rsidP="00D40907"/>
    <w:p w14:paraId="6F514B5A" w14:textId="55FDE99E" w:rsidR="00D40907" w:rsidRDefault="00D40907" w:rsidP="00D40907">
      <w:r w:rsidRPr="00D40907">
        <w:t>The testing performed shall include photometric and electrical testing.</w:t>
      </w:r>
    </w:p>
    <w:p w14:paraId="08F82C17" w14:textId="33C03217" w:rsidR="00B0371A" w:rsidRDefault="00B0371A" w:rsidP="00D40907"/>
    <w:p w14:paraId="44420D9C" w14:textId="11E7475B" w:rsidR="00893C7F" w:rsidRDefault="00893C7F" w:rsidP="00893C7F">
      <w:pPr>
        <w:rPr>
          <w:b/>
          <w:bCs/>
        </w:rPr>
      </w:pPr>
      <w:r>
        <w:rPr>
          <w:b/>
          <w:bCs/>
        </w:rPr>
        <w:t>All tests shall be conducted at the luminaire system operating voltage of 240 volts unless specified differently in the contract plans.</w:t>
      </w:r>
    </w:p>
    <w:p w14:paraId="31442063" w14:textId="0486D911" w:rsidR="00B0371A" w:rsidRPr="00D40907" w:rsidRDefault="00B0371A" w:rsidP="00B0371A">
      <w:r>
        <w:t>.</w:t>
      </w:r>
    </w:p>
    <w:p w14:paraId="1CC4C052" w14:textId="77777777" w:rsidR="00D40907" w:rsidRPr="00D40907" w:rsidRDefault="00D40907" w:rsidP="00D40907"/>
    <w:p w14:paraId="4312D0BF" w14:textId="77777777" w:rsidR="00D40907" w:rsidRPr="00D40907" w:rsidRDefault="00D40907" w:rsidP="00D40907">
      <w:r w:rsidRPr="00D40907">
        <w:t>Photometric testing shall be according to IES recommendations</w:t>
      </w:r>
      <w:r w:rsidR="00D469C0">
        <w:t>, performed with a g</w:t>
      </w:r>
      <w:r w:rsidR="00D469C0" w:rsidRPr="00D469C0">
        <w:t>oniophotometer</w:t>
      </w:r>
      <w:r w:rsidR="00D469C0">
        <w:t xml:space="preserve"> </w:t>
      </w:r>
      <w:r w:rsidRPr="00D40907">
        <w:t xml:space="preserve">and as a minimum, shall yield an </w:t>
      </w:r>
      <w:proofErr w:type="spellStart"/>
      <w:r w:rsidRPr="00D40907">
        <w:t>isofootcandle</w:t>
      </w:r>
      <w:proofErr w:type="spellEnd"/>
      <w:r w:rsidRPr="00D40907">
        <w:t xml:space="preserve"> chart, with max candela point </w:t>
      </w:r>
      <w:r w:rsidRPr="00D40907">
        <w:lastRenderedPageBreak/>
        <w:t xml:space="preserve">and half candela trace indicated, an </w:t>
      </w:r>
      <w:proofErr w:type="spellStart"/>
      <w:r w:rsidRPr="00D40907">
        <w:t>isocandela</w:t>
      </w:r>
      <w:proofErr w:type="spellEnd"/>
      <w:r w:rsidRPr="00D40907">
        <w:t xml:space="preserve"> diagram, maximum planned and maximum cone plots of candela, a candlepower table (House and street side), a coefficient of utilization chart, a luminous flux distribution table, BUG rating report, and complete calculations based on specified requirements and test results.</w:t>
      </w:r>
    </w:p>
    <w:p w14:paraId="43DF09C0" w14:textId="77777777" w:rsidR="00D40907" w:rsidRPr="00D40907" w:rsidRDefault="00D40907" w:rsidP="00D40907"/>
    <w:p w14:paraId="5E85E6D6" w14:textId="77777777" w:rsidR="00D40907" w:rsidRPr="00D40907" w:rsidRDefault="00D40907" w:rsidP="00D40907">
      <w:r w:rsidRPr="00D40907">
        <w:t>Electrical testing shall conform to NEMA and ANSI standards and, as a minimum shall include a complete check of wiring connections and a table of characteristics showing input amperes, watts, power factor, total harmonic distortion and LED drive current.</w:t>
      </w:r>
    </w:p>
    <w:p w14:paraId="51F582A6" w14:textId="77777777" w:rsidR="00D40907" w:rsidRPr="00D40907" w:rsidRDefault="00D40907" w:rsidP="00D40907"/>
    <w:p w14:paraId="04B8B43A" w14:textId="3FADA5CE" w:rsidR="00D40907" w:rsidRPr="00D40907" w:rsidRDefault="00F0566B" w:rsidP="00F0566B">
      <w:r>
        <w:t xml:space="preserve">The </w:t>
      </w:r>
      <w:r w:rsidR="00D40907" w:rsidRPr="00D40907">
        <w:t>summary report and the test results</w:t>
      </w:r>
      <w:r w:rsidR="00B86E6B">
        <w:t xml:space="preserve"> including IES photometric files</w:t>
      </w:r>
      <w:r w:rsidR="00D40907" w:rsidRPr="00D40907">
        <w:t xml:space="preserve"> shall be </w:t>
      </w:r>
      <w:r>
        <w:t>sent directly to the Resident Engineer, the Electrical Engineer, and the Contractor via email or other mutually agreeable means.</w:t>
      </w:r>
    </w:p>
    <w:p w14:paraId="3CE6B763" w14:textId="77777777" w:rsidR="00D40907" w:rsidRPr="00D40907" w:rsidRDefault="00D40907" w:rsidP="00D40907"/>
    <w:p w14:paraId="7A163225" w14:textId="7397A503" w:rsidR="00D40907" w:rsidRPr="00D40907" w:rsidRDefault="00D40907" w:rsidP="00D40907">
      <w:r w:rsidRPr="00D40907">
        <w:t xml:space="preserve">Photometric performance shall meet or exceed that of the specified values. </w:t>
      </w:r>
      <w:r w:rsidR="00CE056B" w:rsidRPr="00CE056B">
        <w:t xml:space="preserve">The color temperature shall be within +/- 300°K of the submitted factory values. The measured lumen output of the luminaire shall be within +/- 10% of the submitted factory value. </w:t>
      </w:r>
      <w:r w:rsidRPr="00D40907">
        <w:t xml:space="preserve">If the luminaire does not meet the specified photometric values, the luminaire has failed regardless of whether the test results meet the submitted factory data. </w:t>
      </w:r>
    </w:p>
    <w:p w14:paraId="408EA5D6" w14:textId="77777777" w:rsidR="00D40907" w:rsidRPr="00D40907" w:rsidRDefault="00D40907" w:rsidP="00D40907"/>
    <w:p w14:paraId="3B7CC7E7" w14:textId="77777777" w:rsidR="00D40907" w:rsidRPr="00D40907" w:rsidRDefault="00D40907" w:rsidP="00D40907">
      <w:r w:rsidRPr="00D40907">
        <w:t xml:space="preserve">Should any of the tested luminaires of a given type, </w:t>
      </w:r>
      <w:r w:rsidR="001A112B">
        <w:t xml:space="preserve">and </w:t>
      </w:r>
      <w:r w:rsidRPr="00D40907">
        <w:t xml:space="preserve">distribution fail to satisfy the specifications and perform according to approved submittal information, the luminaire type of that distribution type and wattage shall be unacceptable and be replaced by alternate equipment meeting the specifications with the submittal and testing process repeated in their entirety; or corrections made to achieve required performance. </w:t>
      </w:r>
    </w:p>
    <w:p w14:paraId="3D0DB57F" w14:textId="77777777" w:rsidR="00D40907" w:rsidRPr="00D40907" w:rsidRDefault="00D40907" w:rsidP="00D40907"/>
    <w:p w14:paraId="51F8950A" w14:textId="77777777" w:rsidR="00D40907" w:rsidRPr="00D40907" w:rsidRDefault="00D40907" w:rsidP="00D40907">
      <w:r w:rsidRPr="00D40907">
        <w:t>In the case of corrections, the Contractor shall advise the Engineer of the proposed corrections and shall request a repeat of the specified testing and, if the corrections are deemed reasonable by the Engineer, the testing process shall be repeated in its entirety.</w:t>
      </w:r>
    </w:p>
    <w:p w14:paraId="487A7A8C" w14:textId="77777777" w:rsidR="00D40907" w:rsidRPr="00D40907" w:rsidRDefault="00D40907" w:rsidP="00D40907"/>
    <w:p w14:paraId="1DBC2581" w14:textId="77777777" w:rsidR="00D40907" w:rsidRPr="00D40907" w:rsidRDefault="00D40907" w:rsidP="00D40907">
      <w:r w:rsidRPr="00D40907">
        <w:t>The number of luminaires to be tested shall be the same quantity as originally tested as required in the above table.</w:t>
      </w:r>
    </w:p>
    <w:p w14:paraId="55F774C4" w14:textId="77777777" w:rsidR="00D40907" w:rsidRPr="00D40907" w:rsidRDefault="00D40907" w:rsidP="00D40907"/>
    <w:p w14:paraId="1147782B" w14:textId="30624FB3" w:rsidR="00D40907" w:rsidRPr="00D40907" w:rsidRDefault="00D40907" w:rsidP="00D40907">
      <w:r w:rsidRPr="00D40907">
        <w:t>Retesting, should it become necessary, shall not be grounds for additional compensation or extension of time</w:t>
      </w:r>
      <w:r w:rsidR="003B3484">
        <w:t>.</w:t>
      </w:r>
    </w:p>
    <w:p w14:paraId="7DD9D1D9" w14:textId="77777777" w:rsidR="00D40907" w:rsidRPr="00D40907" w:rsidRDefault="00D40907" w:rsidP="00D40907"/>
    <w:p w14:paraId="285475EF" w14:textId="77777777" w:rsidR="00D40907" w:rsidRPr="00D40907" w:rsidRDefault="00D40907" w:rsidP="00D40907">
      <w:r w:rsidRPr="00D40907">
        <w:t>Submittal information shall include a statement of intent to provide the testing as well as a request for approval of the chosen laboratory.</w:t>
      </w:r>
    </w:p>
    <w:p w14:paraId="005A1D21" w14:textId="77777777" w:rsidR="00ED727F" w:rsidRDefault="00ED727F" w:rsidP="002715C5"/>
    <w:p w14:paraId="1C1C3237" w14:textId="77777777" w:rsidR="00ED727F" w:rsidRPr="00D72C31" w:rsidRDefault="00ED727F" w:rsidP="002715C5">
      <w:pPr>
        <w:rPr>
          <w:u w:val="single"/>
        </w:rPr>
      </w:pPr>
      <w:r w:rsidRPr="00D72C31">
        <w:rPr>
          <w:u w:val="single"/>
        </w:rPr>
        <w:t>Installation.</w:t>
      </w:r>
    </w:p>
    <w:p w14:paraId="00BF1671" w14:textId="77777777" w:rsidR="00ED727F" w:rsidRDefault="00ED727F" w:rsidP="002715C5"/>
    <w:p w14:paraId="3DCCA03A" w14:textId="77777777" w:rsidR="00D72C31" w:rsidRDefault="00D72C31" w:rsidP="00D72C31">
      <w:r>
        <w:t>Each luminaire shall be installed according to the luminaire manufacturer’s recommendations.</w:t>
      </w:r>
    </w:p>
    <w:p w14:paraId="6E2BAD3B" w14:textId="77777777" w:rsidR="00D72C31" w:rsidRDefault="00D72C31" w:rsidP="00D72C31"/>
    <w:p w14:paraId="1CA1A5C6" w14:textId="77777777" w:rsidR="00D72C31" w:rsidRDefault="00D72C31" w:rsidP="00D72C31">
      <w:r>
        <w:t xml:space="preserve">Luminaires which are pole mounted shall be mounted on site such that poles and arms are not left unloaded. Pole mounted luminaires shall be leveled/adjusted after poles are set and vertically aligned before being energized. When mounted on a tenon, care shall be exercised to assure maximum insertion of the mounting tenon. Each luminaire shall be checked to assure compatibility with the project power system. When the night-time check of the lighting system by the Engineer indicates that any luminaires are mis-aligned, the mis-aligned luminaires shall be corrected at no additional cost. </w:t>
      </w:r>
    </w:p>
    <w:p w14:paraId="006161CB" w14:textId="77777777" w:rsidR="00D72C31" w:rsidRDefault="00D72C31" w:rsidP="00D72C31"/>
    <w:p w14:paraId="32F15973" w14:textId="77777777" w:rsidR="00D72C31" w:rsidRDefault="00D72C31" w:rsidP="00D72C31">
      <w:r>
        <w:t xml:space="preserve">No luminaire shall be installed </w:t>
      </w:r>
      <w:r w:rsidR="00126ED3">
        <w:t xml:space="preserve">prior to </w:t>
      </w:r>
      <w:r>
        <w:t>approv</w:t>
      </w:r>
      <w:r w:rsidR="00126ED3">
        <w:t>al</w:t>
      </w:r>
      <w:r>
        <w:t>. Where independent testing is required, full approval will not be given until complete test results, demonstrating compliance with the specifications, have been reviewed and accepted by the</w:t>
      </w:r>
      <w:r w:rsidR="00370233">
        <w:t xml:space="preserve"> </w:t>
      </w:r>
      <w:r>
        <w:t>Engineer.</w:t>
      </w:r>
    </w:p>
    <w:p w14:paraId="5E23A6DB" w14:textId="77777777" w:rsidR="005A2B01" w:rsidRDefault="005A2B01" w:rsidP="00D72C31"/>
    <w:p w14:paraId="5B55250C" w14:textId="60B7888C" w:rsidR="005A2B01" w:rsidRPr="00116B0F" w:rsidRDefault="005A2B01" w:rsidP="00D72C31">
      <w:pPr>
        <w:rPr>
          <w:b/>
          <w:bCs/>
        </w:rPr>
      </w:pPr>
      <w:r w:rsidRPr="00116B0F">
        <w:rPr>
          <w:b/>
          <w:bCs/>
        </w:rPr>
        <w:t>Existing pole wiring and fusing shall be replaced as a part of this item.</w:t>
      </w:r>
    </w:p>
    <w:p w14:paraId="70016D2A" w14:textId="77777777" w:rsidR="00D72C31" w:rsidRDefault="00D72C31" w:rsidP="00D72C31"/>
    <w:p w14:paraId="01C5CB10" w14:textId="77777777" w:rsidR="00D72C31" w:rsidRDefault="00D72C31" w:rsidP="00D72C31">
      <w:r>
        <w:t>Pole wiring shall be provided with the luminaire.  Pole wire shall run from handhole to luminaire.</w:t>
      </w:r>
    </w:p>
    <w:p w14:paraId="1C0BE062" w14:textId="13E9A6DE" w:rsidR="00D72C31" w:rsidRDefault="00D72C31" w:rsidP="00D72C31">
      <w:r>
        <w:t xml:space="preserve">Pole wire shall be sized No. 10, rated 600 V, RHW/USE-2, and have copper conductors, stranded in conformance with ASTM B 8. Pole wire shall be insulated with cross-linked polyethylene (XLP) insulation. </w:t>
      </w:r>
      <w:r w:rsidR="00B86E6B">
        <w:t xml:space="preserve">Pole wire shall include a phase, neutral, and green ground wire. </w:t>
      </w:r>
      <w:r>
        <w:t xml:space="preserve"> Wire shall be trained within the pole or sign structure </w:t>
      </w:r>
      <w:r w:rsidR="00116B0F">
        <w:t>to</w:t>
      </w:r>
      <w:r>
        <w:t xml:space="preserve"> avoid abrasion or damage to the insulation.</w:t>
      </w:r>
    </w:p>
    <w:p w14:paraId="0EABD298" w14:textId="77777777" w:rsidR="00D72C31" w:rsidRDefault="00D72C31" w:rsidP="00D72C31"/>
    <w:p w14:paraId="70BAC42B" w14:textId="3AFD6DDE" w:rsidR="00D72C31" w:rsidRDefault="00D72C31" w:rsidP="00D72C31">
      <w:r>
        <w:t xml:space="preserve">Pole wire shall be extended through the pole, pole grommet, and any associated arm and tenon. The pole wire shall be terminated in a manner that avoids sharp kinks, pinching, pressure on the insulation, or any other arrangement prone to damaging insulation value and producing poor megger test results. Wires shall be trained away from heat sources within the luminaire. Wires shall be terminated so all strands are extended to the full depth of the terminal lug with the insulation removed far enough so it abuts against the shoulder of the </w:t>
      </w:r>
      <w:proofErr w:type="gramStart"/>
      <w:r>
        <w:t>lug, but</w:t>
      </w:r>
      <w:proofErr w:type="gramEnd"/>
      <w:r>
        <w:t xml:space="preserve"> is not compressed as the lug is tightened.</w:t>
      </w:r>
    </w:p>
    <w:p w14:paraId="4804933E" w14:textId="77777777" w:rsidR="00D72C31" w:rsidRDefault="00D72C31" w:rsidP="00D72C31"/>
    <w:p w14:paraId="72918178" w14:textId="77777777" w:rsidR="00D72C31" w:rsidRDefault="00D72C31" w:rsidP="00D72C31">
      <w:r>
        <w:t>Included with the pole wiring shall be fusing located in the handhole.  Fusing shall be according to Article 1065.01</w:t>
      </w:r>
      <w:r w:rsidR="00941559" w:rsidRPr="00941559">
        <w:t xml:space="preserve"> </w:t>
      </w:r>
      <w:r w:rsidR="00941559">
        <w:t xml:space="preserve">with the exception that fuses shall be 6 </w:t>
      </w:r>
      <w:r w:rsidR="00B86E6B">
        <w:t>amperes</w:t>
      </w:r>
      <w:r w:rsidR="00941559">
        <w:t>.</w:t>
      </w:r>
    </w:p>
    <w:p w14:paraId="5320D187" w14:textId="77777777" w:rsidR="00D72C31" w:rsidRDefault="00D72C31" w:rsidP="00D72C31"/>
    <w:p w14:paraId="2D13087A" w14:textId="77777777" w:rsidR="00D72C31" w:rsidRDefault="00D72C31" w:rsidP="00D72C31">
      <w:r>
        <w:t xml:space="preserve">Each luminaire and optical assembly shall be free of all dirt, smudges, etc. Should the optical assembly require cleaning, a luminaire manufacturer approved cleaning procedure shall be used. </w:t>
      </w:r>
    </w:p>
    <w:p w14:paraId="4E390164" w14:textId="77777777" w:rsidR="00D72C31" w:rsidRDefault="00D72C31" w:rsidP="00D72C31"/>
    <w:p w14:paraId="7BF747B2" w14:textId="77777777" w:rsidR="00D72C31" w:rsidRDefault="00D72C31" w:rsidP="00D72C31">
      <w:r>
        <w:t xml:space="preserve">Horizontal mount luminaires shall be installed in a level, horizontal plane, with adjustments as needed to </w:t>
      </w:r>
      <w:proofErr w:type="gramStart"/>
      <w:r>
        <w:t>insure</w:t>
      </w:r>
      <w:proofErr w:type="gramEnd"/>
      <w:r>
        <w:t xml:space="preserve"> the optics are set perpendicular to the traveled roadway.</w:t>
      </w:r>
    </w:p>
    <w:p w14:paraId="588666DB" w14:textId="77777777" w:rsidR="00D72C31" w:rsidRDefault="00D72C31" w:rsidP="00D72C31"/>
    <w:p w14:paraId="3724CEAE" w14:textId="77777777" w:rsidR="00ED727F" w:rsidRDefault="00D72C31" w:rsidP="00D72C31">
      <w:r>
        <w:t>When the pole is bridge mounted, a minimum size stainless steel 1/4-20NC set screw shall be provided to secure the luminaire to the mast arm tenon. A hole shall be drilled and tapped through the tenon and luminaire mounting bracket and then fitted with the screw.</w:t>
      </w:r>
    </w:p>
    <w:p w14:paraId="1A19AB00" w14:textId="77777777" w:rsidR="00D72C31" w:rsidRDefault="00D72C31" w:rsidP="002715C5"/>
    <w:p w14:paraId="65C1E4E8" w14:textId="77777777" w:rsidR="00B538F2" w:rsidRPr="00EE1A33" w:rsidRDefault="00B538F2" w:rsidP="00B538F2">
      <w:pPr>
        <w:rPr>
          <w:u w:val="single"/>
        </w:rPr>
      </w:pPr>
      <w:r w:rsidRPr="00EE1A33">
        <w:rPr>
          <w:u w:val="single"/>
        </w:rPr>
        <w:t>Warranty.</w:t>
      </w:r>
    </w:p>
    <w:p w14:paraId="5A77842D" w14:textId="77777777" w:rsidR="00B538F2" w:rsidRDefault="00B538F2" w:rsidP="00B538F2"/>
    <w:p w14:paraId="3616A1C4" w14:textId="77777777" w:rsidR="00D72C31" w:rsidRDefault="00D72C31" w:rsidP="00D72C31">
      <w:r>
        <w:t xml:space="preserve">The entire luminaire and </w:t>
      </w:r>
      <w:proofErr w:type="gramStart"/>
      <w:r>
        <w:t>all of</w:t>
      </w:r>
      <w:proofErr w:type="gramEnd"/>
      <w:r>
        <w:t xml:space="preserve"> its component parts shall be covered by a </w:t>
      </w:r>
      <w:r w:rsidR="000C3F86">
        <w:t>10-year</w:t>
      </w:r>
      <w:r>
        <w:t xml:space="preserve"> warranty.   Failure is when one or more of the following occur:</w:t>
      </w:r>
    </w:p>
    <w:p w14:paraId="1D48B9DE" w14:textId="77777777" w:rsidR="00D72C31" w:rsidRDefault="00D72C31" w:rsidP="00D72C31"/>
    <w:p w14:paraId="0A0F2F13" w14:textId="77777777" w:rsidR="00D72C31" w:rsidRDefault="00D72C31" w:rsidP="004C0FE5">
      <w:pPr>
        <w:ind w:left="720"/>
      </w:pPr>
      <w:r>
        <w:t>1) Negligible light output from more than 10 percent of the discrete LEDs.</w:t>
      </w:r>
    </w:p>
    <w:p w14:paraId="038DB2F0" w14:textId="77777777" w:rsidR="00D72C31" w:rsidRDefault="00D72C31" w:rsidP="004C0FE5">
      <w:pPr>
        <w:ind w:left="720"/>
      </w:pPr>
      <w:r>
        <w:t>2) Significant moisture that deteriorates performance of the luminaire.</w:t>
      </w:r>
    </w:p>
    <w:p w14:paraId="6E165C27" w14:textId="77777777" w:rsidR="00D72C31" w:rsidRDefault="00D72C31" w:rsidP="004C0FE5">
      <w:pPr>
        <w:ind w:left="720"/>
      </w:pPr>
      <w:r>
        <w:t>3) Driver that continues to operate at a reduced output due to overheating.</w:t>
      </w:r>
    </w:p>
    <w:p w14:paraId="6ADA427F" w14:textId="77777777" w:rsidR="00D72C31" w:rsidRDefault="00D72C31" w:rsidP="00D72C31"/>
    <w:p w14:paraId="5235E591" w14:textId="03771214" w:rsidR="00D72C31" w:rsidRDefault="00D72C31" w:rsidP="00D72C31">
      <w:r w:rsidRPr="003B4243">
        <w:rPr>
          <w:b/>
        </w:rPr>
        <w:t xml:space="preserve">The warranty period shall begin on the date of </w:t>
      </w:r>
      <w:r w:rsidR="00234268" w:rsidRPr="003B4243">
        <w:rPr>
          <w:b/>
        </w:rPr>
        <w:t xml:space="preserve">luminaire </w:t>
      </w:r>
      <w:r w:rsidR="009502F1">
        <w:rPr>
          <w:b/>
        </w:rPr>
        <w:t>delivery</w:t>
      </w:r>
      <w:r>
        <w:t xml:space="preserve">.  </w:t>
      </w:r>
      <w:r w:rsidR="003B4243">
        <w:t xml:space="preserve">The Contractor shall verify that the Resident Engineer has noted the </w:t>
      </w:r>
      <w:r w:rsidR="009502F1">
        <w:t>delivery</w:t>
      </w:r>
      <w:r w:rsidR="003B4243">
        <w:t xml:space="preserve"> date in the daily diary.  </w:t>
      </w:r>
      <w:r w:rsidR="00805644">
        <w:t>C</w:t>
      </w:r>
      <w:r>
        <w:t xml:space="preserve">opy of the </w:t>
      </w:r>
      <w:r w:rsidR="00B86E6B">
        <w:t xml:space="preserve">shipment </w:t>
      </w:r>
      <w:r w:rsidR="009502F1">
        <w:t xml:space="preserve">and delivery </w:t>
      </w:r>
      <w:r w:rsidR="00805644">
        <w:t>documentation</w:t>
      </w:r>
      <w:r w:rsidR="00B86E6B">
        <w:t xml:space="preserve"> </w:t>
      </w:r>
      <w:r>
        <w:t>shall be s</w:t>
      </w:r>
      <w:r w:rsidR="00805644">
        <w:t>ubmitted</w:t>
      </w:r>
      <w:r w:rsidR="00275B9D">
        <w:t xml:space="preserve"> with the final documentation.</w:t>
      </w:r>
    </w:p>
    <w:p w14:paraId="78B4C703" w14:textId="77777777" w:rsidR="00D72C31" w:rsidRDefault="00D72C31" w:rsidP="00D72C31"/>
    <w:p w14:paraId="4A43A80A" w14:textId="77777777" w:rsidR="00D72C31" w:rsidRDefault="00D72C31" w:rsidP="00D72C31">
      <w:r>
        <w:t xml:space="preserve">The replacement luminaire shall be of the same manufacturer, model, and photometric distribution as the original.  </w:t>
      </w:r>
    </w:p>
    <w:p w14:paraId="29CC3AFA" w14:textId="77777777" w:rsidR="00D72C31" w:rsidRDefault="00D72C31" w:rsidP="00B538F2"/>
    <w:p w14:paraId="1AFF52A1" w14:textId="77777777" w:rsidR="00ED727F" w:rsidRPr="00EE1A33" w:rsidRDefault="00ED727F" w:rsidP="002715C5">
      <w:pPr>
        <w:rPr>
          <w:u w:val="single"/>
        </w:rPr>
      </w:pPr>
      <w:r w:rsidRPr="00EE1A33">
        <w:rPr>
          <w:u w:val="single"/>
        </w:rPr>
        <w:t>Method of Measurement.</w:t>
      </w:r>
    </w:p>
    <w:p w14:paraId="50119ABE" w14:textId="77777777" w:rsidR="00ED727F" w:rsidRDefault="00ED727F" w:rsidP="002715C5"/>
    <w:p w14:paraId="4E6A43F6" w14:textId="77777777" w:rsidR="00EE1A33" w:rsidRDefault="00D179F1" w:rsidP="00A13200">
      <w:r w:rsidRPr="00D179F1">
        <w:t xml:space="preserve">The rated initial </w:t>
      </w:r>
      <w:r w:rsidR="00805644">
        <w:t xml:space="preserve">minimum </w:t>
      </w:r>
      <w:r w:rsidRPr="00D179F1">
        <w:t>luminous flux (lumen output) of the light source, as installed in the</w:t>
      </w:r>
      <w:r>
        <w:t xml:space="preserve"> </w:t>
      </w:r>
      <w:r w:rsidRPr="00D179F1">
        <w:t>luminaire, shall be according to the following table for each specified output designation.</w:t>
      </w:r>
    </w:p>
    <w:p w14:paraId="5DBE2582" w14:textId="77777777" w:rsidR="00D179F1" w:rsidRDefault="00D179F1" w:rsidP="00D179F1"/>
    <w:tbl>
      <w:tblPr>
        <w:tblStyle w:val="TableGrid"/>
        <w:tblW w:w="0" w:type="auto"/>
        <w:jc w:val="center"/>
        <w:tblLook w:val="04A0" w:firstRow="1" w:lastRow="0" w:firstColumn="1" w:lastColumn="0" w:noHBand="0" w:noVBand="1"/>
      </w:tblPr>
      <w:tblGrid>
        <w:gridCol w:w="1475"/>
        <w:gridCol w:w="1850"/>
        <w:gridCol w:w="1475"/>
        <w:gridCol w:w="1945"/>
      </w:tblGrid>
      <w:tr w:rsidR="003B3D6B" w:rsidRPr="00EE1A33" w14:paraId="7D1CE679" w14:textId="77777777" w:rsidTr="00CE056B">
        <w:trPr>
          <w:tblHeader/>
          <w:jc w:val="center"/>
        </w:trPr>
        <w:tc>
          <w:tcPr>
            <w:tcW w:w="1475" w:type="dxa"/>
            <w:noWrap/>
            <w:vAlign w:val="center"/>
          </w:tcPr>
          <w:p w14:paraId="62138C1B" w14:textId="77777777" w:rsidR="003B3D6B" w:rsidRPr="00EE1A33" w:rsidRDefault="003B3D6B" w:rsidP="004D7C28">
            <w:pPr>
              <w:jc w:val="center"/>
              <w:rPr>
                <w:b/>
              </w:rPr>
            </w:pPr>
            <w:bookmarkStart w:id="1" w:name="_Hlk73098501"/>
            <w:r>
              <w:rPr>
                <w:b/>
              </w:rPr>
              <w:lastRenderedPageBreak/>
              <w:t xml:space="preserve">Designation </w:t>
            </w:r>
            <w:r w:rsidRPr="00EE1A33">
              <w:rPr>
                <w:b/>
              </w:rPr>
              <w:t>Type</w:t>
            </w:r>
          </w:p>
        </w:tc>
        <w:tc>
          <w:tcPr>
            <w:tcW w:w="1850" w:type="dxa"/>
            <w:noWrap/>
            <w:vAlign w:val="center"/>
          </w:tcPr>
          <w:p w14:paraId="22F2C506" w14:textId="77777777" w:rsidR="003B3D6B" w:rsidRDefault="003B3D6B" w:rsidP="004D7C28">
            <w:pPr>
              <w:jc w:val="center"/>
              <w:rPr>
                <w:b/>
              </w:rPr>
            </w:pPr>
            <w:r>
              <w:rPr>
                <w:b/>
              </w:rPr>
              <w:t>Minimum Initial</w:t>
            </w:r>
          </w:p>
          <w:p w14:paraId="567D2928" w14:textId="77777777" w:rsidR="003B3D6B" w:rsidRPr="00EE1A33" w:rsidRDefault="003B3D6B" w:rsidP="004D7C28">
            <w:pPr>
              <w:jc w:val="center"/>
              <w:rPr>
                <w:b/>
              </w:rPr>
            </w:pPr>
            <w:r>
              <w:rPr>
                <w:b/>
              </w:rPr>
              <w:t>Luminous Flux</w:t>
            </w:r>
          </w:p>
        </w:tc>
        <w:tc>
          <w:tcPr>
            <w:tcW w:w="1475" w:type="dxa"/>
            <w:vAlign w:val="center"/>
          </w:tcPr>
          <w:p w14:paraId="1AA0C34B" w14:textId="77777777" w:rsidR="003B3D6B" w:rsidRDefault="003B3D6B" w:rsidP="004D7C28">
            <w:pPr>
              <w:jc w:val="center"/>
              <w:rPr>
                <w:b/>
              </w:rPr>
            </w:pPr>
            <w:r>
              <w:rPr>
                <w:b/>
              </w:rPr>
              <w:t xml:space="preserve">Designation </w:t>
            </w:r>
            <w:r w:rsidRPr="00EE1A33">
              <w:rPr>
                <w:b/>
              </w:rPr>
              <w:t>Type</w:t>
            </w:r>
          </w:p>
        </w:tc>
        <w:tc>
          <w:tcPr>
            <w:tcW w:w="1945" w:type="dxa"/>
            <w:vAlign w:val="center"/>
          </w:tcPr>
          <w:p w14:paraId="2470CCF8" w14:textId="77777777" w:rsidR="003B3D6B" w:rsidRDefault="003B3D6B" w:rsidP="004D7C28">
            <w:pPr>
              <w:jc w:val="center"/>
              <w:rPr>
                <w:b/>
              </w:rPr>
            </w:pPr>
            <w:r>
              <w:rPr>
                <w:b/>
              </w:rPr>
              <w:t>Minimum Initial</w:t>
            </w:r>
          </w:p>
          <w:p w14:paraId="16740CD4" w14:textId="77777777" w:rsidR="003B3D6B" w:rsidRDefault="003B3D6B" w:rsidP="004D7C28">
            <w:pPr>
              <w:jc w:val="center"/>
              <w:rPr>
                <w:b/>
              </w:rPr>
            </w:pPr>
            <w:r>
              <w:rPr>
                <w:b/>
              </w:rPr>
              <w:t>Luminous Flux</w:t>
            </w:r>
          </w:p>
        </w:tc>
      </w:tr>
      <w:tr w:rsidR="003B3D6B" w:rsidRPr="00EE1A33" w14:paraId="2F348FAE" w14:textId="77777777" w:rsidTr="00CE056B">
        <w:trPr>
          <w:tblHeader/>
          <w:jc w:val="center"/>
        </w:trPr>
        <w:tc>
          <w:tcPr>
            <w:tcW w:w="1475" w:type="dxa"/>
            <w:noWrap/>
            <w:vAlign w:val="center"/>
          </w:tcPr>
          <w:p w14:paraId="58C29868" w14:textId="77777777" w:rsidR="003B3D6B" w:rsidRPr="00EE1A33" w:rsidRDefault="003B3D6B" w:rsidP="00E352F9">
            <w:pPr>
              <w:spacing w:before="40" w:after="40"/>
              <w:jc w:val="center"/>
            </w:pPr>
            <w:bookmarkStart w:id="2" w:name="_Hlk162250160"/>
            <w:bookmarkEnd w:id="1"/>
            <w:r w:rsidRPr="00EE1A33">
              <w:t>A</w:t>
            </w:r>
          </w:p>
        </w:tc>
        <w:tc>
          <w:tcPr>
            <w:tcW w:w="1850" w:type="dxa"/>
            <w:noWrap/>
            <w:vAlign w:val="center"/>
          </w:tcPr>
          <w:p w14:paraId="3C5DAFB7" w14:textId="77777777" w:rsidR="003B3D6B" w:rsidRPr="00EE1A33" w:rsidRDefault="003B3D6B" w:rsidP="00E352F9">
            <w:pPr>
              <w:spacing w:before="40" w:after="40"/>
              <w:jc w:val="center"/>
            </w:pPr>
            <w:r>
              <w:t>2,200</w:t>
            </w:r>
          </w:p>
        </w:tc>
        <w:tc>
          <w:tcPr>
            <w:tcW w:w="1475" w:type="dxa"/>
          </w:tcPr>
          <w:p w14:paraId="712AC277" w14:textId="4C78EAB7" w:rsidR="003B3D6B" w:rsidRDefault="003B3D6B" w:rsidP="00E352F9">
            <w:pPr>
              <w:spacing w:before="40" w:after="40"/>
              <w:jc w:val="center"/>
            </w:pPr>
            <w:r w:rsidRPr="000E76C9">
              <w:t>F</w:t>
            </w:r>
          </w:p>
        </w:tc>
        <w:tc>
          <w:tcPr>
            <w:tcW w:w="1945" w:type="dxa"/>
          </w:tcPr>
          <w:p w14:paraId="107337E9" w14:textId="55D140FA" w:rsidR="003B3D6B" w:rsidRDefault="003B3D6B" w:rsidP="00E352F9">
            <w:pPr>
              <w:spacing w:before="40" w:after="40"/>
              <w:jc w:val="center"/>
            </w:pPr>
            <w:r w:rsidRPr="000E76C9">
              <w:t>12,500</w:t>
            </w:r>
          </w:p>
        </w:tc>
      </w:tr>
      <w:bookmarkEnd w:id="2"/>
      <w:tr w:rsidR="003B3D6B" w:rsidRPr="00EE1A33" w14:paraId="013D8C7F" w14:textId="77777777" w:rsidTr="00CE056B">
        <w:trPr>
          <w:tblHeader/>
          <w:jc w:val="center"/>
        </w:trPr>
        <w:tc>
          <w:tcPr>
            <w:tcW w:w="1475" w:type="dxa"/>
            <w:noWrap/>
            <w:vAlign w:val="center"/>
          </w:tcPr>
          <w:p w14:paraId="0E78DC3B" w14:textId="77777777" w:rsidR="003B3D6B" w:rsidRPr="00EE1A33" w:rsidRDefault="003B3D6B" w:rsidP="00E352F9">
            <w:pPr>
              <w:spacing w:before="40" w:after="40"/>
              <w:jc w:val="center"/>
            </w:pPr>
            <w:r w:rsidRPr="00EE1A33">
              <w:t>B</w:t>
            </w:r>
          </w:p>
        </w:tc>
        <w:tc>
          <w:tcPr>
            <w:tcW w:w="1850" w:type="dxa"/>
            <w:noWrap/>
            <w:vAlign w:val="center"/>
          </w:tcPr>
          <w:p w14:paraId="4DA58AFD" w14:textId="77777777" w:rsidR="003B3D6B" w:rsidRPr="00EE1A33" w:rsidRDefault="003B3D6B" w:rsidP="00E352F9">
            <w:pPr>
              <w:spacing w:before="40" w:after="40"/>
              <w:jc w:val="center"/>
            </w:pPr>
            <w:r>
              <w:t>3,150</w:t>
            </w:r>
          </w:p>
        </w:tc>
        <w:tc>
          <w:tcPr>
            <w:tcW w:w="1475" w:type="dxa"/>
          </w:tcPr>
          <w:p w14:paraId="62D1F7A8" w14:textId="2E246E89" w:rsidR="003B3D6B" w:rsidRDefault="003B3D6B" w:rsidP="00E352F9">
            <w:pPr>
              <w:spacing w:before="40" w:after="40"/>
              <w:jc w:val="center"/>
            </w:pPr>
            <w:r w:rsidRPr="00BF3385">
              <w:t>G</w:t>
            </w:r>
          </w:p>
        </w:tc>
        <w:tc>
          <w:tcPr>
            <w:tcW w:w="1945" w:type="dxa"/>
          </w:tcPr>
          <w:p w14:paraId="2C16C984" w14:textId="46B13A9C" w:rsidR="003B3D6B" w:rsidRDefault="003B3D6B" w:rsidP="00E352F9">
            <w:pPr>
              <w:spacing w:before="40" w:after="40"/>
              <w:jc w:val="center"/>
            </w:pPr>
            <w:r w:rsidRPr="00BF3385">
              <w:t>15,500</w:t>
            </w:r>
          </w:p>
        </w:tc>
      </w:tr>
      <w:tr w:rsidR="003B3D6B" w:rsidRPr="00EE1A33" w14:paraId="0DE93509" w14:textId="77777777" w:rsidTr="00CE056B">
        <w:trPr>
          <w:tblHeader/>
          <w:jc w:val="center"/>
        </w:trPr>
        <w:tc>
          <w:tcPr>
            <w:tcW w:w="1475" w:type="dxa"/>
            <w:noWrap/>
            <w:vAlign w:val="center"/>
          </w:tcPr>
          <w:p w14:paraId="314398D0" w14:textId="77777777" w:rsidR="003B3D6B" w:rsidRPr="00EE1A33" w:rsidRDefault="003B3D6B" w:rsidP="00E352F9">
            <w:pPr>
              <w:spacing w:before="40" w:after="40"/>
              <w:jc w:val="center"/>
            </w:pPr>
            <w:bookmarkStart w:id="3" w:name="_Hlk162250185"/>
            <w:r w:rsidRPr="00EE1A33">
              <w:t>C</w:t>
            </w:r>
          </w:p>
        </w:tc>
        <w:tc>
          <w:tcPr>
            <w:tcW w:w="1850" w:type="dxa"/>
            <w:noWrap/>
            <w:vAlign w:val="center"/>
          </w:tcPr>
          <w:p w14:paraId="094A31A5" w14:textId="77777777" w:rsidR="003B3D6B" w:rsidRPr="00EE1A33" w:rsidRDefault="003B3D6B" w:rsidP="00E352F9">
            <w:pPr>
              <w:spacing w:before="40" w:after="40"/>
              <w:jc w:val="center"/>
            </w:pPr>
            <w:r>
              <w:t>4,400</w:t>
            </w:r>
          </w:p>
        </w:tc>
        <w:tc>
          <w:tcPr>
            <w:tcW w:w="1475" w:type="dxa"/>
          </w:tcPr>
          <w:p w14:paraId="7E5F29E4" w14:textId="79B26EAB" w:rsidR="003B3D6B" w:rsidRDefault="003B3D6B" w:rsidP="00E352F9">
            <w:pPr>
              <w:spacing w:before="40" w:after="40"/>
              <w:jc w:val="center"/>
            </w:pPr>
            <w:r w:rsidRPr="00BF3385">
              <w:t>H</w:t>
            </w:r>
          </w:p>
        </w:tc>
        <w:tc>
          <w:tcPr>
            <w:tcW w:w="1945" w:type="dxa"/>
          </w:tcPr>
          <w:p w14:paraId="23D71910" w14:textId="0DB70556" w:rsidR="003B3D6B" w:rsidRDefault="003B3D6B" w:rsidP="00E352F9">
            <w:pPr>
              <w:spacing w:before="40" w:after="40"/>
              <w:jc w:val="center"/>
            </w:pPr>
            <w:r w:rsidRPr="00BF3385">
              <w:t>25,200</w:t>
            </w:r>
          </w:p>
        </w:tc>
      </w:tr>
      <w:bookmarkEnd w:id="3"/>
      <w:tr w:rsidR="003B3D6B" w:rsidRPr="00EE1A33" w14:paraId="3079AD18" w14:textId="77777777" w:rsidTr="00CE056B">
        <w:trPr>
          <w:tblHeader/>
          <w:jc w:val="center"/>
        </w:trPr>
        <w:tc>
          <w:tcPr>
            <w:tcW w:w="1475" w:type="dxa"/>
            <w:noWrap/>
            <w:vAlign w:val="center"/>
          </w:tcPr>
          <w:p w14:paraId="46A452EA" w14:textId="77777777" w:rsidR="003B3D6B" w:rsidRPr="00EE1A33" w:rsidRDefault="003B3D6B" w:rsidP="00E352F9">
            <w:pPr>
              <w:spacing w:before="40" w:after="40"/>
              <w:jc w:val="center"/>
            </w:pPr>
            <w:r w:rsidRPr="00EE1A33">
              <w:t>D</w:t>
            </w:r>
          </w:p>
        </w:tc>
        <w:tc>
          <w:tcPr>
            <w:tcW w:w="1850" w:type="dxa"/>
            <w:noWrap/>
            <w:vAlign w:val="center"/>
          </w:tcPr>
          <w:p w14:paraId="290DC123" w14:textId="77777777" w:rsidR="003B3D6B" w:rsidRPr="00EE1A33" w:rsidRDefault="003B3D6B" w:rsidP="00E352F9">
            <w:pPr>
              <w:spacing w:before="40" w:after="40"/>
              <w:jc w:val="center"/>
            </w:pPr>
            <w:r>
              <w:t>6,300</w:t>
            </w:r>
          </w:p>
        </w:tc>
        <w:tc>
          <w:tcPr>
            <w:tcW w:w="1475" w:type="dxa"/>
          </w:tcPr>
          <w:p w14:paraId="0FB7254C" w14:textId="5C474498" w:rsidR="003B3D6B" w:rsidRDefault="003B3D6B" w:rsidP="00E352F9">
            <w:pPr>
              <w:spacing w:before="40" w:after="40"/>
              <w:jc w:val="center"/>
            </w:pPr>
            <w:r w:rsidRPr="00BF3385">
              <w:t>I</w:t>
            </w:r>
          </w:p>
        </w:tc>
        <w:tc>
          <w:tcPr>
            <w:tcW w:w="1945" w:type="dxa"/>
          </w:tcPr>
          <w:p w14:paraId="001E9653" w14:textId="10EBF125" w:rsidR="003B3D6B" w:rsidRDefault="003B3D6B" w:rsidP="00E352F9">
            <w:pPr>
              <w:spacing w:before="40" w:after="40"/>
              <w:jc w:val="center"/>
            </w:pPr>
            <w:r w:rsidRPr="00BF3385">
              <w:t>33,000</w:t>
            </w:r>
          </w:p>
        </w:tc>
      </w:tr>
      <w:tr w:rsidR="003B3D6B" w:rsidRPr="00EE1A33" w14:paraId="0B70F6AD" w14:textId="77777777" w:rsidTr="00CE056B">
        <w:trPr>
          <w:tblHeader/>
          <w:jc w:val="center"/>
        </w:trPr>
        <w:tc>
          <w:tcPr>
            <w:tcW w:w="1475" w:type="dxa"/>
            <w:noWrap/>
            <w:vAlign w:val="center"/>
          </w:tcPr>
          <w:p w14:paraId="46F23B60" w14:textId="77777777" w:rsidR="003B3D6B" w:rsidRPr="00EE1A33" w:rsidRDefault="003B3D6B" w:rsidP="00E352F9">
            <w:pPr>
              <w:spacing w:before="40" w:after="40"/>
              <w:jc w:val="center"/>
            </w:pPr>
            <w:r>
              <w:t>E</w:t>
            </w:r>
          </w:p>
        </w:tc>
        <w:tc>
          <w:tcPr>
            <w:tcW w:w="1850" w:type="dxa"/>
            <w:noWrap/>
            <w:vAlign w:val="center"/>
          </w:tcPr>
          <w:p w14:paraId="55DCA8F1" w14:textId="77777777" w:rsidR="003B3D6B" w:rsidRDefault="003B3D6B" w:rsidP="00E352F9">
            <w:pPr>
              <w:spacing w:before="40" w:after="40"/>
              <w:jc w:val="center"/>
            </w:pPr>
            <w:r>
              <w:t>9,450</w:t>
            </w:r>
          </w:p>
        </w:tc>
        <w:tc>
          <w:tcPr>
            <w:tcW w:w="1475" w:type="dxa"/>
          </w:tcPr>
          <w:p w14:paraId="0D4A01F1" w14:textId="729E8099" w:rsidR="003B3D6B" w:rsidRDefault="003B3D6B" w:rsidP="00E352F9">
            <w:pPr>
              <w:spacing w:before="40" w:after="40"/>
              <w:jc w:val="center"/>
            </w:pPr>
          </w:p>
        </w:tc>
        <w:tc>
          <w:tcPr>
            <w:tcW w:w="1945" w:type="dxa"/>
          </w:tcPr>
          <w:p w14:paraId="6B392C9A" w14:textId="468EE2C5" w:rsidR="003B3D6B" w:rsidRDefault="003B3D6B" w:rsidP="00E352F9">
            <w:pPr>
              <w:spacing w:before="40" w:after="40"/>
              <w:jc w:val="center"/>
            </w:pPr>
          </w:p>
        </w:tc>
      </w:tr>
    </w:tbl>
    <w:p w14:paraId="2A9D7301" w14:textId="77777777" w:rsidR="003B3D6B" w:rsidRDefault="003B3D6B" w:rsidP="00D179F1"/>
    <w:p w14:paraId="5DA743CF" w14:textId="77777777" w:rsidR="003B3D6B" w:rsidRPr="00EE1A33" w:rsidRDefault="003B3D6B" w:rsidP="00D179F1"/>
    <w:p w14:paraId="5AAEB14D" w14:textId="77777777" w:rsidR="00EE1A33" w:rsidRPr="00EE1A33" w:rsidRDefault="00EE1A33" w:rsidP="00EE1A33"/>
    <w:p w14:paraId="7AD4C4F7" w14:textId="77777777" w:rsidR="00EE1A33" w:rsidRPr="00EE1A33" w:rsidRDefault="00EE1A33" w:rsidP="00A13200">
      <w:pPr>
        <w:autoSpaceDE w:val="0"/>
        <w:autoSpaceDN w:val="0"/>
        <w:adjustRightInd w:val="0"/>
      </w:pPr>
      <w:r w:rsidRPr="00EE1A33">
        <w:t xml:space="preserve">Where delivered lumens is defined as the </w:t>
      </w:r>
      <w:r w:rsidR="00A13200">
        <w:t xml:space="preserve">minimum </w:t>
      </w:r>
      <w:r w:rsidRPr="00EE1A33">
        <w:t xml:space="preserve">initial delivered lumens at the specified color </w:t>
      </w:r>
      <w:r w:rsidR="00D179F1">
        <w:t>t</w:t>
      </w:r>
      <w:r w:rsidRPr="00EE1A33">
        <w:t>emperature.</w:t>
      </w:r>
      <w:r w:rsidR="00D179F1">
        <w:t xml:space="preserve"> </w:t>
      </w:r>
      <w:r w:rsidR="00D179F1">
        <w:rPr>
          <w:rFonts w:ascii="ArialMT" w:hAnsi="ArialMT" w:cs="ArialMT"/>
          <w:szCs w:val="22"/>
        </w:rPr>
        <w:t xml:space="preserve">Luminaires with an initial luminous flux less than the values listed in the above table </w:t>
      </w:r>
      <w:r w:rsidR="00805644">
        <w:rPr>
          <w:rFonts w:ascii="ArialMT" w:hAnsi="ArialMT" w:cs="ArialMT"/>
          <w:szCs w:val="22"/>
        </w:rPr>
        <w:t xml:space="preserve">will not </w:t>
      </w:r>
      <w:r w:rsidR="00D179F1">
        <w:rPr>
          <w:rFonts w:ascii="ArialMT" w:hAnsi="ArialMT" w:cs="ArialMT"/>
          <w:szCs w:val="22"/>
        </w:rPr>
        <w:t xml:space="preserve">be acceptable </w:t>
      </w:r>
      <w:r w:rsidR="00805644">
        <w:rPr>
          <w:rFonts w:ascii="ArialMT" w:hAnsi="ArialMT" w:cs="ArialMT"/>
          <w:szCs w:val="22"/>
        </w:rPr>
        <w:t xml:space="preserve">even </w:t>
      </w:r>
      <w:r w:rsidR="00D179F1">
        <w:rPr>
          <w:rFonts w:ascii="ArialMT" w:hAnsi="ArialMT" w:cs="ArialMT"/>
          <w:szCs w:val="22"/>
        </w:rPr>
        <w:t>if they meet the requirements given in the Luminaire Performance table shown in the contract.</w:t>
      </w:r>
    </w:p>
    <w:p w14:paraId="4F952A72" w14:textId="77777777" w:rsidR="00EE1A33" w:rsidRDefault="00EE1A33" w:rsidP="002715C5"/>
    <w:p w14:paraId="288A34DA" w14:textId="77777777" w:rsidR="00ED727F" w:rsidRPr="00EE1A33" w:rsidRDefault="00ED727F" w:rsidP="002715C5">
      <w:pPr>
        <w:rPr>
          <w:u w:val="single"/>
        </w:rPr>
      </w:pPr>
      <w:r w:rsidRPr="00EE1A33">
        <w:rPr>
          <w:u w:val="single"/>
        </w:rPr>
        <w:t>Basis of Payment.</w:t>
      </w:r>
    </w:p>
    <w:p w14:paraId="591A5614" w14:textId="77777777" w:rsidR="00EE1A33" w:rsidRDefault="00EE1A33" w:rsidP="002715C5"/>
    <w:p w14:paraId="626510A9" w14:textId="07D9B89E" w:rsidR="00ED727F" w:rsidRPr="00E90FF0" w:rsidRDefault="00ED727F" w:rsidP="002715C5">
      <w:bookmarkStart w:id="4" w:name="_Hlk73084010"/>
      <w:r w:rsidRPr="00ED727F">
        <w:t xml:space="preserve">This work will be paid for at the contract unit price per each for </w:t>
      </w:r>
      <w:r w:rsidRPr="00ED727F">
        <w:rPr>
          <w:b/>
        </w:rPr>
        <w:t>LUMINAIRE, LED</w:t>
      </w:r>
      <w:r w:rsidRPr="00ED727F">
        <w:t xml:space="preserve">, </w:t>
      </w:r>
      <w:r w:rsidR="005326D6" w:rsidRPr="005326D6">
        <w:rPr>
          <w:b/>
        </w:rPr>
        <w:t>ROADWAY</w:t>
      </w:r>
      <w:r w:rsidR="000D0A73">
        <w:t>,</w:t>
      </w:r>
      <w:r w:rsidR="00DB4802">
        <w:t xml:space="preserve"> </w:t>
      </w:r>
      <w:r w:rsidR="005A2B01" w:rsidRPr="005A2B01">
        <w:rPr>
          <w:b/>
          <w:bCs/>
        </w:rPr>
        <w:t>REPLACEMENT</w:t>
      </w:r>
      <w:r w:rsidR="005A2B01">
        <w:rPr>
          <w:b/>
          <w:bCs/>
        </w:rPr>
        <w:t xml:space="preserve">, </w:t>
      </w:r>
      <w:r w:rsidR="007C2661" w:rsidRPr="00ED727F">
        <w:t>of the</w:t>
      </w:r>
      <w:r w:rsidR="007C2661">
        <w:t xml:space="preserve"> output designation specified.</w:t>
      </w:r>
      <w:bookmarkEnd w:id="4"/>
    </w:p>
    <w:sectPr w:rsidR="00ED727F" w:rsidRPr="00E90FF0" w:rsidSect="005F05EE">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720" w:left="1440" w:header="36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75AAE" w14:textId="77777777" w:rsidR="00FD1633" w:rsidRDefault="00FD1633" w:rsidP="00041FAA">
      <w:r>
        <w:separator/>
      </w:r>
    </w:p>
  </w:endnote>
  <w:endnote w:type="continuationSeparator" w:id="0">
    <w:p w14:paraId="7CC204CE" w14:textId="77777777" w:rsidR="00FD1633" w:rsidRDefault="00FD1633" w:rsidP="0004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68054" w14:textId="77777777" w:rsidR="004E7D33" w:rsidRDefault="004E7D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B1ABB" w14:textId="77777777" w:rsidR="004E7D33" w:rsidRDefault="004E7D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4809E" w14:textId="77777777" w:rsidR="004E7D33" w:rsidRDefault="004E7D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1D5B0" w14:textId="77777777" w:rsidR="00FD1633" w:rsidRDefault="00FD1633" w:rsidP="00041FAA">
      <w:r>
        <w:separator/>
      </w:r>
    </w:p>
  </w:footnote>
  <w:footnote w:type="continuationSeparator" w:id="0">
    <w:p w14:paraId="6EEF72DC" w14:textId="77777777" w:rsidR="00FD1633" w:rsidRDefault="00FD1633" w:rsidP="00041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F54B3" w14:textId="77777777" w:rsidR="004E7D33" w:rsidRDefault="004E7D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3047" w14:textId="77777777" w:rsidR="004E7D33" w:rsidRDefault="004E7D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6AE89" w14:textId="77777777" w:rsidR="004E7D33" w:rsidRDefault="004E7D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B5C9F"/>
    <w:multiLevelType w:val="hybridMultilevel"/>
    <w:tmpl w:val="0E2AA2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73372D"/>
    <w:multiLevelType w:val="hybridMultilevel"/>
    <w:tmpl w:val="D7765EE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DC222F"/>
    <w:multiLevelType w:val="hybridMultilevel"/>
    <w:tmpl w:val="18607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C7709B"/>
    <w:multiLevelType w:val="hybridMultilevel"/>
    <w:tmpl w:val="9FFE4F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6502147">
    <w:abstractNumId w:val="2"/>
  </w:num>
  <w:num w:numId="2" w16cid:durableId="423258913">
    <w:abstractNumId w:val="3"/>
  </w:num>
  <w:num w:numId="3" w16cid:durableId="854342582">
    <w:abstractNumId w:val="0"/>
  </w:num>
  <w:num w:numId="4" w16cid:durableId="4901763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ank" w:val="no"/>
    <w:docVar w:name="ExistingDoc" w:val="no"/>
    <w:docVar w:name="Header" w:val="no"/>
  </w:docVars>
  <w:rsids>
    <w:rsidRoot w:val="00FD1633"/>
    <w:rsid w:val="0000116C"/>
    <w:rsid w:val="00003795"/>
    <w:rsid w:val="0001633E"/>
    <w:rsid w:val="00020A90"/>
    <w:rsid w:val="0003109E"/>
    <w:rsid w:val="00032B43"/>
    <w:rsid w:val="00034838"/>
    <w:rsid w:val="00041FAA"/>
    <w:rsid w:val="00055ED6"/>
    <w:rsid w:val="00057CB8"/>
    <w:rsid w:val="00064D78"/>
    <w:rsid w:val="00076BBD"/>
    <w:rsid w:val="00077B9E"/>
    <w:rsid w:val="000A15B2"/>
    <w:rsid w:val="000A5910"/>
    <w:rsid w:val="000B29F7"/>
    <w:rsid w:val="000B6962"/>
    <w:rsid w:val="000C395D"/>
    <w:rsid w:val="000C3F86"/>
    <w:rsid w:val="000C4C76"/>
    <w:rsid w:val="000D0654"/>
    <w:rsid w:val="000D0A73"/>
    <w:rsid w:val="000D5880"/>
    <w:rsid w:val="000E31A5"/>
    <w:rsid w:val="000E6D7B"/>
    <w:rsid w:val="000F4EAE"/>
    <w:rsid w:val="00102D6A"/>
    <w:rsid w:val="00104DE5"/>
    <w:rsid w:val="0010581F"/>
    <w:rsid w:val="00113E40"/>
    <w:rsid w:val="00116B0F"/>
    <w:rsid w:val="00116D4E"/>
    <w:rsid w:val="001179AA"/>
    <w:rsid w:val="001221CE"/>
    <w:rsid w:val="00126ED3"/>
    <w:rsid w:val="001272A2"/>
    <w:rsid w:val="00132483"/>
    <w:rsid w:val="00147A8A"/>
    <w:rsid w:val="00150D97"/>
    <w:rsid w:val="00156D8B"/>
    <w:rsid w:val="00157166"/>
    <w:rsid w:val="00160ECD"/>
    <w:rsid w:val="00172602"/>
    <w:rsid w:val="00172A6C"/>
    <w:rsid w:val="0017775A"/>
    <w:rsid w:val="001837A2"/>
    <w:rsid w:val="00185DB7"/>
    <w:rsid w:val="00186CEC"/>
    <w:rsid w:val="001872A9"/>
    <w:rsid w:val="0019297F"/>
    <w:rsid w:val="00193D2F"/>
    <w:rsid w:val="00194153"/>
    <w:rsid w:val="001959E0"/>
    <w:rsid w:val="001A112B"/>
    <w:rsid w:val="001A6428"/>
    <w:rsid w:val="001B52FF"/>
    <w:rsid w:val="001C0A28"/>
    <w:rsid w:val="001C0F36"/>
    <w:rsid w:val="001C2604"/>
    <w:rsid w:val="001D69F1"/>
    <w:rsid w:val="001E3E75"/>
    <w:rsid w:val="001F2E28"/>
    <w:rsid w:val="001F6A7E"/>
    <w:rsid w:val="0020341D"/>
    <w:rsid w:val="00204E24"/>
    <w:rsid w:val="002276A2"/>
    <w:rsid w:val="00230AB2"/>
    <w:rsid w:val="00234268"/>
    <w:rsid w:val="00235245"/>
    <w:rsid w:val="0025458B"/>
    <w:rsid w:val="002623B8"/>
    <w:rsid w:val="00262BDF"/>
    <w:rsid w:val="002715C5"/>
    <w:rsid w:val="00275B9D"/>
    <w:rsid w:val="00280EC0"/>
    <w:rsid w:val="0028295E"/>
    <w:rsid w:val="00285AC1"/>
    <w:rsid w:val="002930DE"/>
    <w:rsid w:val="00296C81"/>
    <w:rsid w:val="0029766F"/>
    <w:rsid w:val="002A3C01"/>
    <w:rsid w:val="002A7522"/>
    <w:rsid w:val="002A7C02"/>
    <w:rsid w:val="002C09DD"/>
    <w:rsid w:val="002C0B89"/>
    <w:rsid w:val="002C369E"/>
    <w:rsid w:val="002C6C1A"/>
    <w:rsid w:val="002E6E05"/>
    <w:rsid w:val="002E7FEF"/>
    <w:rsid w:val="002F6F3F"/>
    <w:rsid w:val="00303CEE"/>
    <w:rsid w:val="00336469"/>
    <w:rsid w:val="003538FC"/>
    <w:rsid w:val="003550E1"/>
    <w:rsid w:val="003629D5"/>
    <w:rsid w:val="00370233"/>
    <w:rsid w:val="003850C7"/>
    <w:rsid w:val="003A3CB2"/>
    <w:rsid w:val="003B3484"/>
    <w:rsid w:val="003B3D6B"/>
    <w:rsid w:val="003B4243"/>
    <w:rsid w:val="003C5959"/>
    <w:rsid w:val="003D03CB"/>
    <w:rsid w:val="003E01A2"/>
    <w:rsid w:val="003E0A9D"/>
    <w:rsid w:val="003E1D54"/>
    <w:rsid w:val="003E3346"/>
    <w:rsid w:val="003F09DE"/>
    <w:rsid w:val="003F556A"/>
    <w:rsid w:val="003F7B24"/>
    <w:rsid w:val="004010DD"/>
    <w:rsid w:val="004310BD"/>
    <w:rsid w:val="00450D22"/>
    <w:rsid w:val="00465F40"/>
    <w:rsid w:val="00467D1A"/>
    <w:rsid w:val="004708BF"/>
    <w:rsid w:val="004725BC"/>
    <w:rsid w:val="004842DA"/>
    <w:rsid w:val="004854B3"/>
    <w:rsid w:val="004960C4"/>
    <w:rsid w:val="00496932"/>
    <w:rsid w:val="004A0748"/>
    <w:rsid w:val="004A7CF5"/>
    <w:rsid w:val="004B02C8"/>
    <w:rsid w:val="004C0FE5"/>
    <w:rsid w:val="004C72A0"/>
    <w:rsid w:val="004D2393"/>
    <w:rsid w:val="004D359F"/>
    <w:rsid w:val="004D5953"/>
    <w:rsid w:val="004E7D33"/>
    <w:rsid w:val="004F771D"/>
    <w:rsid w:val="0051581B"/>
    <w:rsid w:val="00520F0E"/>
    <w:rsid w:val="00526B7B"/>
    <w:rsid w:val="005326D6"/>
    <w:rsid w:val="005348B1"/>
    <w:rsid w:val="0053536C"/>
    <w:rsid w:val="00541D19"/>
    <w:rsid w:val="00544862"/>
    <w:rsid w:val="005458D1"/>
    <w:rsid w:val="00550EB8"/>
    <w:rsid w:val="00554416"/>
    <w:rsid w:val="00560CDE"/>
    <w:rsid w:val="00560D7C"/>
    <w:rsid w:val="00567581"/>
    <w:rsid w:val="0059063E"/>
    <w:rsid w:val="00593017"/>
    <w:rsid w:val="00593E5E"/>
    <w:rsid w:val="00597053"/>
    <w:rsid w:val="005A19BA"/>
    <w:rsid w:val="005A25E1"/>
    <w:rsid w:val="005A2B01"/>
    <w:rsid w:val="005A3DA0"/>
    <w:rsid w:val="005A53FE"/>
    <w:rsid w:val="005A5764"/>
    <w:rsid w:val="005B122A"/>
    <w:rsid w:val="005B2071"/>
    <w:rsid w:val="005B77EA"/>
    <w:rsid w:val="005C0F63"/>
    <w:rsid w:val="005D25F0"/>
    <w:rsid w:val="005D65DB"/>
    <w:rsid w:val="005D71F9"/>
    <w:rsid w:val="005D740E"/>
    <w:rsid w:val="005E0685"/>
    <w:rsid w:val="005E1B21"/>
    <w:rsid w:val="005F05EE"/>
    <w:rsid w:val="005F141F"/>
    <w:rsid w:val="005F36E0"/>
    <w:rsid w:val="005F4A8C"/>
    <w:rsid w:val="005F4AE9"/>
    <w:rsid w:val="005F655D"/>
    <w:rsid w:val="005F72D9"/>
    <w:rsid w:val="00611EC2"/>
    <w:rsid w:val="0061382E"/>
    <w:rsid w:val="00617FC8"/>
    <w:rsid w:val="00622752"/>
    <w:rsid w:val="006340F2"/>
    <w:rsid w:val="00641548"/>
    <w:rsid w:val="00646C92"/>
    <w:rsid w:val="00646CD2"/>
    <w:rsid w:val="006607F9"/>
    <w:rsid w:val="00670A0C"/>
    <w:rsid w:val="006716D0"/>
    <w:rsid w:val="00673D71"/>
    <w:rsid w:val="006952F8"/>
    <w:rsid w:val="006A5445"/>
    <w:rsid w:val="006C5D76"/>
    <w:rsid w:val="006D33D5"/>
    <w:rsid w:val="006D7F99"/>
    <w:rsid w:val="006E3189"/>
    <w:rsid w:val="006E372A"/>
    <w:rsid w:val="006E5421"/>
    <w:rsid w:val="006F21FB"/>
    <w:rsid w:val="0072091B"/>
    <w:rsid w:val="00723032"/>
    <w:rsid w:val="0072311D"/>
    <w:rsid w:val="00723F60"/>
    <w:rsid w:val="00726C20"/>
    <w:rsid w:val="00736425"/>
    <w:rsid w:val="007373AA"/>
    <w:rsid w:val="007415F6"/>
    <w:rsid w:val="00746B42"/>
    <w:rsid w:val="00746E60"/>
    <w:rsid w:val="007512CC"/>
    <w:rsid w:val="00753952"/>
    <w:rsid w:val="0077303B"/>
    <w:rsid w:val="00773363"/>
    <w:rsid w:val="007751E7"/>
    <w:rsid w:val="00782DD8"/>
    <w:rsid w:val="0078316F"/>
    <w:rsid w:val="00783DF8"/>
    <w:rsid w:val="00791774"/>
    <w:rsid w:val="007A3107"/>
    <w:rsid w:val="007A3324"/>
    <w:rsid w:val="007A6AEB"/>
    <w:rsid w:val="007C2661"/>
    <w:rsid w:val="007D2469"/>
    <w:rsid w:val="007D4C62"/>
    <w:rsid w:val="007F19C1"/>
    <w:rsid w:val="007F3B5E"/>
    <w:rsid w:val="007F7B95"/>
    <w:rsid w:val="00805644"/>
    <w:rsid w:val="00805A8E"/>
    <w:rsid w:val="008157B4"/>
    <w:rsid w:val="008172B3"/>
    <w:rsid w:val="008221BF"/>
    <w:rsid w:val="00822EDE"/>
    <w:rsid w:val="0082355F"/>
    <w:rsid w:val="0082421F"/>
    <w:rsid w:val="008322A8"/>
    <w:rsid w:val="0083729C"/>
    <w:rsid w:val="00842A76"/>
    <w:rsid w:val="00850395"/>
    <w:rsid w:val="008555B0"/>
    <w:rsid w:val="00861560"/>
    <w:rsid w:val="00864D77"/>
    <w:rsid w:val="00865C73"/>
    <w:rsid w:val="00871F35"/>
    <w:rsid w:val="00872947"/>
    <w:rsid w:val="00885515"/>
    <w:rsid w:val="00893600"/>
    <w:rsid w:val="00893C7F"/>
    <w:rsid w:val="00896197"/>
    <w:rsid w:val="00896C43"/>
    <w:rsid w:val="008A07B1"/>
    <w:rsid w:val="008A0A55"/>
    <w:rsid w:val="008B1064"/>
    <w:rsid w:val="008B57F2"/>
    <w:rsid w:val="008C38FF"/>
    <w:rsid w:val="008E0E1D"/>
    <w:rsid w:val="008F0745"/>
    <w:rsid w:val="009016FC"/>
    <w:rsid w:val="00912DDC"/>
    <w:rsid w:val="009147FF"/>
    <w:rsid w:val="00941559"/>
    <w:rsid w:val="00942AE4"/>
    <w:rsid w:val="009502F1"/>
    <w:rsid w:val="00951550"/>
    <w:rsid w:val="00951BF9"/>
    <w:rsid w:val="009621D3"/>
    <w:rsid w:val="0096239A"/>
    <w:rsid w:val="009665AC"/>
    <w:rsid w:val="00975962"/>
    <w:rsid w:val="00983909"/>
    <w:rsid w:val="00985E92"/>
    <w:rsid w:val="00992721"/>
    <w:rsid w:val="00996FF4"/>
    <w:rsid w:val="009A7017"/>
    <w:rsid w:val="009B1250"/>
    <w:rsid w:val="009B18B7"/>
    <w:rsid w:val="009B3246"/>
    <w:rsid w:val="009B3FB3"/>
    <w:rsid w:val="009B7B5B"/>
    <w:rsid w:val="009D047B"/>
    <w:rsid w:val="009D74E9"/>
    <w:rsid w:val="009F484D"/>
    <w:rsid w:val="009F7C73"/>
    <w:rsid w:val="00A12B9B"/>
    <w:rsid w:val="00A13200"/>
    <w:rsid w:val="00A17057"/>
    <w:rsid w:val="00A5019F"/>
    <w:rsid w:val="00A50AB3"/>
    <w:rsid w:val="00A625F8"/>
    <w:rsid w:val="00A76C13"/>
    <w:rsid w:val="00A828D1"/>
    <w:rsid w:val="00A91F69"/>
    <w:rsid w:val="00A974C1"/>
    <w:rsid w:val="00AA61D0"/>
    <w:rsid w:val="00AA7AFE"/>
    <w:rsid w:val="00AB0CE5"/>
    <w:rsid w:val="00AB0FFA"/>
    <w:rsid w:val="00AC35AB"/>
    <w:rsid w:val="00AC58A8"/>
    <w:rsid w:val="00AC6ED0"/>
    <w:rsid w:val="00AD2F1E"/>
    <w:rsid w:val="00AD613F"/>
    <w:rsid w:val="00AD67E6"/>
    <w:rsid w:val="00AE45AB"/>
    <w:rsid w:val="00AE59E0"/>
    <w:rsid w:val="00AE68A6"/>
    <w:rsid w:val="00AF1AEA"/>
    <w:rsid w:val="00B005B3"/>
    <w:rsid w:val="00B00FCD"/>
    <w:rsid w:val="00B0371A"/>
    <w:rsid w:val="00B046DB"/>
    <w:rsid w:val="00B12A98"/>
    <w:rsid w:val="00B17914"/>
    <w:rsid w:val="00B224D1"/>
    <w:rsid w:val="00B22F9F"/>
    <w:rsid w:val="00B26EF6"/>
    <w:rsid w:val="00B451BF"/>
    <w:rsid w:val="00B530DB"/>
    <w:rsid w:val="00B538F2"/>
    <w:rsid w:val="00B70D54"/>
    <w:rsid w:val="00B86E6B"/>
    <w:rsid w:val="00B9266E"/>
    <w:rsid w:val="00B934D9"/>
    <w:rsid w:val="00BB07C2"/>
    <w:rsid w:val="00BB5799"/>
    <w:rsid w:val="00BC0997"/>
    <w:rsid w:val="00BC23AF"/>
    <w:rsid w:val="00BC3BBF"/>
    <w:rsid w:val="00BE33E5"/>
    <w:rsid w:val="00C170FF"/>
    <w:rsid w:val="00C22C34"/>
    <w:rsid w:val="00C270B1"/>
    <w:rsid w:val="00C33D1D"/>
    <w:rsid w:val="00C34346"/>
    <w:rsid w:val="00C448D7"/>
    <w:rsid w:val="00C45365"/>
    <w:rsid w:val="00C526F6"/>
    <w:rsid w:val="00C55063"/>
    <w:rsid w:val="00C640CC"/>
    <w:rsid w:val="00C71370"/>
    <w:rsid w:val="00C7701F"/>
    <w:rsid w:val="00C87DA8"/>
    <w:rsid w:val="00C87E3A"/>
    <w:rsid w:val="00C92469"/>
    <w:rsid w:val="00CA38EC"/>
    <w:rsid w:val="00CB1CE6"/>
    <w:rsid w:val="00CC0D16"/>
    <w:rsid w:val="00CC4628"/>
    <w:rsid w:val="00CC7A1A"/>
    <w:rsid w:val="00CD3DD3"/>
    <w:rsid w:val="00CE056B"/>
    <w:rsid w:val="00CE1721"/>
    <w:rsid w:val="00CE2206"/>
    <w:rsid w:val="00CF0730"/>
    <w:rsid w:val="00D0300A"/>
    <w:rsid w:val="00D06032"/>
    <w:rsid w:val="00D179F1"/>
    <w:rsid w:val="00D2466C"/>
    <w:rsid w:val="00D25AD4"/>
    <w:rsid w:val="00D31AD0"/>
    <w:rsid w:val="00D36E67"/>
    <w:rsid w:val="00D3752C"/>
    <w:rsid w:val="00D40907"/>
    <w:rsid w:val="00D41599"/>
    <w:rsid w:val="00D44D01"/>
    <w:rsid w:val="00D469C0"/>
    <w:rsid w:val="00D46F43"/>
    <w:rsid w:val="00D4701E"/>
    <w:rsid w:val="00D52C3C"/>
    <w:rsid w:val="00D6171D"/>
    <w:rsid w:val="00D6284A"/>
    <w:rsid w:val="00D6364A"/>
    <w:rsid w:val="00D72C31"/>
    <w:rsid w:val="00D806AB"/>
    <w:rsid w:val="00D92120"/>
    <w:rsid w:val="00DA4866"/>
    <w:rsid w:val="00DA4F6D"/>
    <w:rsid w:val="00DB1F82"/>
    <w:rsid w:val="00DB4802"/>
    <w:rsid w:val="00DC10B1"/>
    <w:rsid w:val="00DC190F"/>
    <w:rsid w:val="00DC6465"/>
    <w:rsid w:val="00DC7356"/>
    <w:rsid w:val="00DD30B5"/>
    <w:rsid w:val="00DD408F"/>
    <w:rsid w:val="00DD4CC5"/>
    <w:rsid w:val="00DE505F"/>
    <w:rsid w:val="00E039D7"/>
    <w:rsid w:val="00E1029D"/>
    <w:rsid w:val="00E1414F"/>
    <w:rsid w:val="00E15AEA"/>
    <w:rsid w:val="00E203C7"/>
    <w:rsid w:val="00E2069F"/>
    <w:rsid w:val="00E20EBE"/>
    <w:rsid w:val="00E21386"/>
    <w:rsid w:val="00E22844"/>
    <w:rsid w:val="00E32F39"/>
    <w:rsid w:val="00E34BA6"/>
    <w:rsid w:val="00E34BF2"/>
    <w:rsid w:val="00E352F9"/>
    <w:rsid w:val="00E35D9A"/>
    <w:rsid w:val="00E371D9"/>
    <w:rsid w:val="00E375B5"/>
    <w:rsid w:val="00E4228D"/>
    <w:rsid w:val="00E44C20"/>
    <w:rsid w:val="00E6359A"/>
    <w:rsid w:val="00E67F33"/>
    <w:rsid w:val="00E72A9E"/>
    <w:rsid w:val="00E7767C"/>
    <w:rsid w:val="00E77853"/>
    <w:rsid w:val="00E87DB9"/>
    <w:rsid w:val="00E908FD"/>
    <w:rsid w:val="00E90FF0"/>
    <w:rsid w:val="00E9162D"/>
    <w:rsid w:val="00E9192D"/>
    <w:rsid w:val="00E9408E"/>
    <w:rsid w:val="00E96993"/>
    <w:rsid w:val="00EA7555"/>
    <w:rsid w:val="00EB32C0"/>
    <w:rsid w:val="00EB368D"/>
    <w:rsid w:val="00EB74EC"/>
    <w:rsid w:val="00ED0AE3"/>
    <w:rsid w:val="00ED6546"/>
    <w:rsid w:val="00ED727F"/>
    <w:rsid w:val="00EE1A33"/>
    <w:rsid w:val="00EF014C"/>
    <w:rsid w:val="00EF6E14"/>
    <w:rsid w:val="00EF7C8D"/>
    <w:rsid w:val="00F0566B"/>
    <w:rsid w:val="00F10D92"/>
    <w:rsid w:val="00F160F6"/>
    <w:rsid w:val="00F2705E"/>
    <w:rsid w:val="00F41526"/>
    <w:rsid w:val="00F42B9F"/>
    <w:rsid w:val="00F62904"/>
    <w:rsid w:val="00F8215D"/>
    <w:rsid w:val="00F866C8"/>
    <w:rsid w:val="00F9465D"/>
    <w:rsid w:val="00FA69D4"/>
    <w:rsid w:val="00FB1F70"/>
    <w:rsid w:val="00FB1F72"/>
    <w:rsid w:val="00FB2428"/>
    <w:rsid w:val="00FB3A02"/>
    <w:rsid w:val="00FB6A0E"/>
    <w:rsid w:val="00FB7FA5"/>
    <w:rsid w:val="00FD16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5C640F"/>
  <w15:docId w15:val="{A370555F-7024-4CBC-B5FD-9394A1E27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0B1"/>
    <w:pPr>
      <w:jc w:val="both"/>
    </w:pPr>
    <w:rPr>
      <w:rFonts w:ascii="Arial" w:hAnsi="Arial" w:cs="Arial"/>
      <w:sz w:val="22"/>
    </w:rPr>
  </w:style>
  <w:style w:type="paragraph" w:styleId="Heading1">
    <w:name w:val="heading 1"/>
    <w:basedOn w:val="Normal"/>
    <w:next w:val="Normal"/>
    <w:link w:val="Heading1Char"/>
    <w:qFormat/>
    <w:rsid w:val="00DC10B1"/>
    <w:pPr>
      <w:keepNext/>
      <w:outlineLvl w:val="0"/>
    </w:pPr>
    <w:rPr>
      <w:b/>
      <w:caps/>
      <w:kern w:val="28"/>
    </w:rPr>
  </w:style>
  <w:style w:type="paragraph" w:styleId="Heading2">
    <w:name w:val="heading 2"/>
    <w:basedOn w:val="Normal"/>
    <w:next w:val="Normal"/>
    <w:qFormat/>
    <w:rsid w:val="00DC10B1"/>
    <w:pPr>
      <w:keepNext/>
      <w:spacing w:before="240" w:after="60"/>
      <w:outlineLvl w:val="1"/>
    </w:pPr>
    <w:rPr>
      <w:b/>
      <w:caps/>
    </w:rPr>
  </w:style>
  <w:style w:type="paragraph" w:styleId="Heading3">
    <w:name w:val="heading 3"/>
    <w:basedOn w:val="Normal"/>
    <w:next w:val="Normal"/>
    <w:qFormat/>
    <w:rsid w:val="00DC10B1"/>
    <w:pPr>
      <w:keepNext/>
      <w:outlineLvl w:val="2"/>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DC10B1"/>
    <w:pPr>
      <w:framePr w:w="7920" w:h="1980" w:hRule="exact" w:hSpace="180" w:wrap="auto" w:hAnchor="page" w:xAlign="center" w:yAlign="bottom"/>
      <w:ind w:left="2880"/>
    </w:pPr>
  </w:style>
  <w:style w:type="paragraph" w:styleId="EnvelopeReturn">
    <w:name w:val="envelope return"/>
    <w:basedOn w:val="Normal"/>
    <w:rsid w:val="00DC10B1"/>
  </w:style>
  <w:style w:type="paragraph" w:styleId="Footer">
    <w:name w:val="footer"/>
    <w:basedOn w:val="Normal"/>
    <w:rsid w:val="00DC10B1"/>
    <w:pPr>
      <w:tabs>
        <w:tab w:val="center" w:pos="4320"/>
        <w:tab w:val="right" w:pos="8640"/>
      </w:tabs>
    </w:pPr>
  </w:style>
  <w:style w:type="paragraph" w:styleId="Header">
    <w:name w:val="header"/>
    <w:basedOn w:val="Normal"/>
    <w:link w:val="HeaderChar"/>
    <w:uiPriority w:val="99"/>
    <w:rsid w:val="00DC10B1"/>
    <w:pPr>
      <w:tabs>
        <w:tab w:val="center" w:pos="4320"/>
        <w:tab w:val="right" w:pos="8640"/>
      </w:tabs>
    </w:pPr>
  </w:style>
  <w:style w:type="paragraph" w:styleId="BodyText">
    <w:name w:val="Body Text"/>
    <w:basedOn w:val="Normal"/>
    <w:rsid w:val="00DC10B1"/>
  </w:style>
  <w:style w:type="character" w:styleId="Hyperlink">
    <w:name w:val="Hyperlink"/>
    <w:basedOn w:val="DefaultParagraphFont"/>
    <w:rsid w:val="00DC10B1"/>
    <w:rPr>
      <w:color w:val="0000FF"/>
      <w:u w:val="single"/>
    </w:rPr>
  </w:style>
  <w:style w:type="character" w:styleId="LineNumber">
    <w:name w:val="line number"/>
    <w:basedOn w:val="DefaultParagraphFont"/>
    <w:rsid w:val="00DC10B1"/>
  </w:style>
  <w:style w:type="character" w:styleId="PageNumber">
    <w:name w:val="page number"/>
    <w:basedOn w:val="DefaultParagraphFont"/>
    <w:rsid w:val="00DC10B1"/>
  </w:style>
  <w:style w:type="table" w:styleId="TableGrid">
    <w:name w:val="Table Grid"/>
    <w:basedOn w:val="TableNormal"/>
    <w:rsid w:val="00DC10B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C10B1"/>
    <w:pPr>
      <w:spacing w:line="360" w:lineRule="auto"/>
    </w:pPr>
    <w:rPr>
      <w:caps/>
      <w:sz w:val="20"/>
    </w:rPr>
  </w:style>
  <w:style w:type="paragraph" w:styleId="TOC2">
    <w:name w:val="toc 2"/>
    <w:basedOn w:val="Normal"/>
    <w:next w:val="Normal"/>
    <w:autoRedefine/>
    <w:uiPriority w:val="39"/>
    <w:rsid w:val="00DC10B1"/>
    <w:pPr>
      <w:spacing w:line="360" w:lineRule="auto"/>
    </w:pPr>
    <w:rPr>
      <w:caps/>
    </w:rPr>
  </w:style>
  <w:style w:type="paragraph" w:styleId="TOC3">
    <w:name w:val="toc 3"/>
    <w:basedOn w:val="Normal"/>
    <w:next w:val="Normal"/>
    <w:autoRedefine/>
    <w:semiHidden/>
    <w:rsid w:val="00DC10B1"/>
    <w:pPr>
      <w:spacing w:line="360" w:lineRule="auto"/>
    </w:pPr>
    <w:rPr>
      <w:caps/>
    </w:rPr>
  </w:style>
  <w:style w:type="paragraph" w:styleId="TOC4">
    <w:name w:val="toc 4"/>
    <w:basedOn w:val="Normal"/>
    <w:next w:val="Normal"/>
    <w:autoRedefine/>
    <w:semiHidden/>
    <w:rsid w:val="00DC10B1"/>
    <w:pPr>
      <w:ind w:left="600"/>
    </w:pPr>
  </w:style>
  <w:style w:type="paragraph" w:styleId="TOC5">
    <w:name w:val="toc 5"/>
    <w:basedOn w:val="Normal"/>
    <w:next w:val="Normal"/>
    <w:autoRedefine/>
    <w:semiHidden/>
    <w:rsid w:val="00DC10B1"/>
    <w:pPr>
      <w:ind w:left="800"/>
    </w:pPr>
  </w:style>
  <w:style w:type="paragraph" w:styleId="TOC6">
    <w:name w:val="toc 6"/>
    <w:basedOn w:val="Normal"/>
    <w:next w:val="Normal"/>
    <w:autoRedefine/>
    <w:semiHidden/>
    <w:rsid w:val="00DC10B1"/>
    <w:pPr>
      <w:ind w:left="1000"/>
    </w:pPr>
  </w:style>
  <w:style w:type="paragraph" w:styleId="TOC7">
    <w:name w:val="toc 7"/>
    <w:basedOn w:val="Normal"/>
    <w:next w:val="Normal"/>
    <w:autoRedefine/>
    <w:semiHidden/>
    <w:rsid w:val="00DC10B1"/>
    <w:pPr>
      <w:ind w:left="1200"/>
    </w:pPr>
  </w:style>
  <w:style w:type="paragraph" w:styleId="TOC8">
    <w:name w:val="toc 8"/>
    <w:basedOn w:val="Normal"/>
    <w:next w:val="Normal"/>
    <w:autoRedefine/>
    <w:semiHidden/>
    <w:rsid w:val="00DC10B1"/>
    <w:pPr>
      <w:ind w:left="1400"/>
    </w:pPr>
  </w:style>
  <w:style w:type="paragraph" w:styleId="TOC9">
    <w:name w:val="toc 9"/>
    <w:basedOn w:val="Normal"/>
    <w:next w:val="Normal"/>
    <w:autoRedefine/>
    <w:semiHidden/>
    <w:rsid w:val="00DC10B1"/>
    <w:pPr>
      <w:ind w:left="1600"/>
    </w:pPr>
  </w:style>
  <w:style w:type="paragraph" w:customStyle="1" w:styleId="TOCStyle">
    <w:name w:val="TOCStyle"/>
    <w:basedOn w:val="Normal"/>
    <w:autoRedefine/>
    <w:rsid w:val="00DC10B1"/>
    <w:pPr>
      <w:spacing w:line="360" w:lineRule="auto"/>
    </w:pPr>
    <w:rPr>
      <w:caps/>
      <w:noProof/>
    </w:rPr>
  </w:style>
  <w:style w:type="paragraph" w:customStyle="1" w:styleId="SPIndex">
    <w:name w:val="SPIndex"/>
    <w:basedOn w:val="Normal"/>
    <w:qFormat/>
    <w:rsid w:val="00DA4866"/>
    <w:pPr>
      <w:ind w:right="-14"/>
      <w:jc w:val="center"/>
    </w:pPr>
    <w:rPr>
      <w:rFonts w:cs="Times New Roman"/>
      <w:sz w:val="18"/>
      <w:szCs w:val="18"/>
    </w:rPr>
  </w:style>
  <w:style w:type="character" w:customStyle="1" w:styleId="Heading1Char">
    <w:name w:val="Heading 1 Char"/>
    <w:basedOn w:val="DefaultParagraphFont"/>
    <w:link w:val="Heading1"/>
    <w:rsid w:val="006A5445"/>
    <w:rPr>
      <w:rFonts w:ascii="Arial" w:hAnsi="Arial" w:cs="Arial"/>
      <w:b/>
      <w:caps/>
      <w:kern w:val="28"/>
      <w:sz w:val="22"/>
    </w:rPr>
  </w:style>
  <w:style w:type="character" w:styleId="PlaceholderText">
    <w:name w:val="Placeholder Text"/>
    <w:basedOn w:val="DefaultParagraphFont"/>
    <w:uiPriority w:val="99"/>
    <w:semiHidden/>
    <w:rsid w:val="005B122A"/>
    <w:rPr>
      <w:color w:val="808080"/>
    </w:rPr>
  </w:style>
  <w:style w:type="character" w:customStyle="1" w:styleId="Style2">
    <w:name w:val="Style2"/>
    <w:basedOn w:val="DefaultParagraphFont"/>
    <w:uiPriority w:val="1"/>
    <w:rsid w:val="005B122A"/>
    <w:rPr>
      <w:rFonts w:ascii="Arial" w:hAnsi="Arial"/>
      <w:b/>
      <w:sz w:val="22"/>
    </w:rPr>
  </w:style>
  <w:style w:type="paragraph" w:styleId="BalloonText">
    <w:name w:val="Balloon Text"/>
    <w:basedOn w:val="Normal"/>
    <w:link w:val="BalloonTextChar"/>
    <w:rsid w:val="005B122A"/>
    <w:rPr>
      <w:rFonts w:ascii="Tahoma" w:hAnsi="Tahoma" w:cs="Tahoma"/>
      <w:sz w:val="16"/>
      <w:szCs w:val="16"/>
    </w:rPr>
  </w:style>
  <w:style w:type="character" w:customStyle="1" w:styleId="BalloonTextChar">
    <w:name w:val="Balloon Text Char"/>
    <w:basedOn w:val="DefaultParagraphFont"/>
    <w:link w:val="BalloonText"/>
    <w:rsid w:val="005B122A"/>
    <w:rPr>
      <w:rFonts w:ascii="Tahoma" w:hAnsi="Tahoma" w:cs="Tahoma"/>
      <w:sz w:val="16"/>
      <w:szCs w:val="16"/>
    </w:rPr>
  </w:style>
  <w:style w:type="character" w:customStyle="1" w:styleId="HeaderChar">
    <w:name w:val="Header Char"/>
    <w:basedOn w:val="DefaultParagraphFont"/>
    <w:link w:val="Header"/>
    <w:uiPriority w:val="99"/>
    <w:rsid w:val="00554416"/>
    <w:rPr>
      <w:rFonts w:ascii="Arial" w:hAnsi="Arial" w:cs="Arial"/>
      <w:sz w:val="22"/>
    </w:rPr>
  </w:style>
  <w:style w:type="paragraph" w:styleId="ListParagraph">
    <w:name w:val="List Paragraph"/>
    <w:basedOn w:val="Normal"/>
    <w:uiPriority w:val="34"/>
    <w:qFormat/>
    <w:rsid w:val="00D6171D"/>
    <w:pPr>
      <w:ind w:left="720"/>
      <w:contextualSpacing/>
    </w:pPr>
  </w:style>
  <w:style w:type="table" w:customStyle="1" w:styleId="TableGrid1">
    <w:name w:val="Table Grid1"/>
    <w:basedOn w:val="TableNormal"/>
    <w:next w:val="TableGrid"/>
    <w:uiPriority w:val="59"/>
    <w:rsid w:val="00F2705E"/>
    <w:rPr>
      <w:rFonts w:ascii="Arial" w:eastAsiaTheme="minorHAnsi" w:hAnsi="Arial"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952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E645E99CC374183B84FF14EE454652B"/>
        <w:category>
          <w:name w:val="General"/>
          <w:gallery w:val="placeholder"/>
        </w:category>
        <w:types>
          <w:type w:val="bbPlcHdr"/>
        </w:types>
        <w:behaviors>
          <w:behavior w:val="content"/>
        </w:behaviors>
        <w:guid w:val="{AB59CD83-2B58-419D-B7A2-41CDAA6D0FFC}"/>
      </w:docPartPr>
      <w:docPartBody>
        <w:p w:rsidR="00D94A83" w:rsidRDefault="00F90D79" w:rsidP="00F90D79">
          <w:pPr>
            <w:pStyle w:val="CE645E99CC374183B84FF14EE454652B"/>
          </w:pPr>
          <w:r w:rsidRPr="00D664B6">
            <w:rPr>
              <w:rStyle w:val="PlaceholderText"/>
            </w:rPr>
            <w:t>Choose an item.</w:t>
          </w:r>
        </w:p>
      </w:docPartBody>
    </w:docPart>
    <w:docPart>
      <w:docPartPr>
        <w:name w:val="6379ED844A7D491DB11784AB52067A6C"/>
        <w:category>
          <w:name w:val="General"/>
          <w:gallery w:val="placeholder"/>
        </w:category>
        <w:types>
          <w:type w:val="bbPlcHdr"/>
        </w:types>
        <w:behaviors>
          <w:behavior w:val="content"/>
        </w:behaviors>
        <w:guid w:val="{FE696FDB-F3D9-4C05-BBFB-28FA6FB18634}"/>
      </w:docPartPr>
      <w:docPartBody>
        <w:p w:rsidR="00D94A83" w:rsidRDefault="00F90D79" w:rsidP="00F90D79">
          <w:pPr>
            <w:pStyle w:val="6379ED844A7D491DB11784AB52067A6C"/>
          </w:pPr>
          <w:r w:rsidRPr="008C4A9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D79"/>
    <w:rsid w:val="002C369E"/>
    <w:rsid w:val="005D65DB"/>
    <w:rsid w:val="0061382E"/>
    <w:rsid w:val="00D94A83"/>
    <w:rsid w:val="00F90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0D79"/>
    <w:rPr>
      <w:color w:val="808080"/>
    </w:rPr>
  </w:style>
  <w:style w:type="paragraph" w:customStyle="1" w:styleId="CE645E99CC374183B84FF14EE454652B">
    <w:name w:val="CE645E99CC374183B84FF14EE454652B"/>
    <w:rsid w:val="00F90D79"/>
  </w:style>
  <w:style w:type="paragraph" w:customStyle="1" w:styleId="6379ED844A7D491DB11784AB52067A6C">
    <w:name w:val="6379ED844A7D491DB11784AB52067A6C"/>
    <w:rsid w:val="00F90D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A0D27-EF41-47B9-A653-C02CFA202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Pages>
  <Words>3816</Words>
  <Characters>20996</Characters>
  <Application>Microsoft Office Word</Application>
  <DocSecurity>0</DocSecurity>
  <Lines>874</Lines>
  <Paragraphs>468</Paragraphs>
  <ScaleCrop>false</ScaleCrop>
  <HeadingPairs>
    <vt:vector size="2" baseType="variant">
      <vt:variant>
        <vt:lpstr>Title</vt:lpstr>
      </vt:variant>
      <vt:variant>
        <vt:i4>1</vt:i4>
      </vt:variant>
    </vt:vector>
  </HeadingPairs>
  <TitlesOfParts>
    <vt:vector size="1" baseType="lpstr">
      <vt:lpstr>Roadway Luminaire, LED, Replacement</vt:lpstr>
    </vt:vector>
  </TitlesOfParts>
  <Manager/>
  <Company>IDOT ct</Company>
  <LinksUpToDate>false</LinksUpToDate>
  <CharactersWithSpaces>24344</CharactersWithSpaces>
  <SharedDoc>false</SharedDoc>
  <HyperlinkBase>hyperlink ct</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Roadway Luminaire, LED, Replacement</dc:title>
  <dc:subject>E 11/1/2025</dc:subject>
  <dc:creator>RolandTomsons</dc:creator>
  <cp:keywords>Key words ct</cp:keywords>
  <dc:description/>
  <cp:lastModifiedBy>Tomsons, Roland E</cp:lastModifiedBy>
  <cp:revision>4</cp:revision>
  <cp:lastPrinted>2016-01-14T15:35:00Z</cp:lastPrinted>
  <dcterms:created xsi:type="dcterms:W3CDTF">2025-10-27T18:53:00Z</dcterms:created>
  <dcterms:modified xsi:type="dcterms:W3CDTF">2025-10-31T18:21:00Z</dcterms:modified>
  <cp:category>Category ct</cp:category>
  <cp:contentStatus>status ct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